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39" w:type="dxa"/>
        <w:tblInd w:w="-36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742"/>
        <w:gridCol w:w="918"/>
        <w:gridCol w:w="990"/>
        <w:gridCol w:w="2342"/>
        <w:gridCol w:w="165"/>
        <w:gridCol w:w="1350"/>
        <w:gridCol w:w="92"/>
      </w:tblGrid>
      <w:tr w:rsidR="00D57490" w:rsidRPr="002661C4" w14:paraId="5E6F1C41" w14:textId="77777777" w:rsidTr="00B93EAF">
        <w:trPr>
          <w:gridAfter w:val="2"/>
          <w:wAfter w:w="1442" w:type="dxa"/>
          <w:trHeight w:val="288"/>
        </w:trPr>
        <w:tc>
          <w:tcPr>
            <w:tcW w:w="115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F1C40" w14:textId="77777777" w:rsidR="00D86526" w:rsidRPr="007C51FF" w:rsidRDefault="00D86526" w:rsidP="005B58D9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7C51FF">
              <w:rPr>
                <w:b/>
                <w:sz w:val="32"/>
              </w:rPr>
              <w:t xml:space="preserve">USCG </w:t>
            </w:r>
            <w:r w:rsidR="005B58D9">
              <w:rPr>
                <w:b/>
                <w:sz w:val="32"/>
              </w:rPr>
              <w:t>As</w:t>
            </w:r>
            <w:r w:rsidR="003867F4">
              <w:rPr>
                <w:b/>
                <w:sz w:val="32"/>
              </w:rPr>
              <w:t>hore</w:t>
            </w:r>
            <w:r w:rsidRPr="007C51FF">
              <w:rPr>
                <w:b/>
                <w:sz w:val="32"/>
              </w:rPr>
              <w:t xml:space="preserve"> Risk Assessment</w:t>
            </w:r>
          </w:p>
        </w:tc>
      </w:tr>
      <w:tr w:rsidR="00D57490" w:rsidRPr="007C51FF" w14:paraId="5E6F1C46" w14:textId="77777777" w:rsidTr="00B93EAF">
        <w:trPr>
          <w:gridAfter w:val="2"/>
          <w:wAfter w:w="1442" w:type="dxa"/>
          <w:trHeight w:hRule="exact" w:val="40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42" w14:textId="77777777" w:rsidR="00D57490" w:rsidRPr="007C51FF" w:rsidRDefault="00D57490" w:rsidP="00A72283">
            <w:pPr>
              <w:tabs>
                <w:tab w:val="center" w:pos="5652"/>
                <w:tab w:val="left" w:pos="7552"/>
              </w:tabs>
              <w:rPr>
                <w:b/>
                <w:sz w:val="32"/>
              </w:rPr>
            </w:pPr>
            <w:r w:rsidRPr="007C51FF">
              <w:rPr>
                <w:b/>
                <w:sz w:val="32"/>
              </w:rPr>
              <w:t>Mission:</w:t>
            </w:r>
          </w:p>
        </w:tc>
        <w:tc>
          <w:tcPr>
            <w:tcW w:w="6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43" w14:textId="77777777" w:rsidR="00D57490" w:rsidRPr="007C51FF" w:rsidRDefault="00D57490" w:rsidP="00D57490">
            <w:pPr>
              <w:tabs>
                <w:tab w:val="center" w:pos="5652"/>
                <w:tab w:val="left" w:pos="7552"/>
              </w:tabs>
              <w:rPr>
                <w:b/>
                <w:sz w:val="3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44" w14:textId="77777777" w:rsidR="00D57490" w:rsidRPr="007C51FF" w:rsidRDefault="00D57490" w:rsidP="00A72283">
            <w:pPr>
              <w:tabs>
                <w:tab w:val="center" w:pos="5652"/>
                <w:tab w:val="left" w:pos="7552"/>
              </w:tabs>
              <w:rPr>
                <w:b/>
                <w:sz w:val="32"/>
              </w:rPr>
            </w:pPr>
            <w:r w:rsidRPr="007C51FF">
              <w:rPr>
                <w:b/>
                <w:sz w:val="32"/>
              </w:rPr>
              <w:t>Date:</w:t>
            </w:r>
          </w:p>
        </w:tc>
        <w:tc>
          <w:tcPr>
            <w:tcW w:w="25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45" w14:textId="77777777" w:rsidR="00D57490" w:rsidRPr="007C51FF" w:rsidRDefault="00D57490" w:rsidP="00D57490">
            <w:pPr>
              <w:tabs>
                <w:tab w:val="center" w:pos="5652"/>
                <w:tab w:val="left" w:pos="7552"/>
              </w:tabs>
              <w:rPr>
                <w:b/>
                <w:sz w:val="32"/>
              </w:rPr>
            </w:pPr>
          </w:p>
        </w:tc>
      </w:tr>
      <w:tr w:rsidR="00D57490" w14:paraId="5E6F1C48" w14:textId="77777777" w:rsidTr="00B93EAF">
        <w:trPr>
          <w:gridAfter w:val="2"/>
          <w:wAfter w:w="1442" w:type="dxa"/>
          <w:trHeight w:hRule="exact" w:val="118"/>
        </w:trPr>
        <w:tc>
          <w:tcPr>
            <w:tcW w:w="115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E6F1C47" w14:textId="77777777" w:rsidR="00D86526" w:rsidRDefault="00D86526"/>
        </w:tc>
      </w:tr>
      <w:tr w:rsidR="00D57490" w:rsidRPr="00EC0A02" w14:paraId="5E6F1C4A" w14:textId="77777777" w:rsidTr="00B93EAF">
        <w:trPr>
          <w:gridAfter w:val="2"/>
          <w:wAfter w:w="1442" w:type="dxa"/>
        </w:trPr>
        <w:tc>
          <w:tcPr>
            <w:tcW w:w="1159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F1C49" w14:textId="77777777" w:rsidR="00D86526" w:rsidRPr="00EC0A02" w:rsidRDefault="00D86526">
            <w:pPr>
              <w:rPr>
                <w:sz w:val="32"/>
              </w:rPr>
            </w:pPr>
            <w:r w:rsidRPr="000950DF">
              <w:rPr>
                <w:b/>
                <w:sz w:val="28"/>
              </w:rPr>
              <w:t>Step 1:  Identify, Assess, &amp; Mitigate Risk</w:t>
            </w:r>
            <w:r w:rsidR="00A72283" w:rsidRPr="000950DF">
              <w:rPr>
                <w:b/>
                <w:sz w:val="28"/>
              </w:rPr>
              <w:t xml:space="preserve"> Element</w:t>
            </w:r>
            <w:r w:rsidRPr="000950DF">
              <w:rPr>
                <w:b/>
                <w:sz w:val="28"/>
              </w:rPr>
              <w:t>s</w:t>
            </w:r>
          </w:p>
        </w:tc>
      </w:tr>
      <w:tr w:rsidR="00D57490" w:rsidRPr="002A56D0" w14:paraId="5E6F1C4D" w14:textId="77777777" w:rsidTr="00B93EAF">
        <w:trPr>
          <w:gridAfter w:val="2"/>
          <w:wAfter w:w="1442" w:type="dxa"/>
        </w:trPr>
        <w:tc>
          <w:tcPr>
            <w:tcW w:w="11597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4B" w14:textId="77777777" w:rsidR="00ED1966" w:rsidRPr="00624493" w:rsidRDefault="00ED1966" w:rsidP="000950DF">
            <w:pPr>
              <w:rPr>
                <w:sz w:val="2"/>
                <w:szCs w:val="20"/>
              </w:rPr>
            </w:pPr>
          </w:p>
          <w:p w14:paraId="5E6F1C4C" w14:textId="77777777" w:rsidR="00162A10" w:rsidRPr="00162A10" w:rsidRDefault="00162A10" w:rsidP="00162A10">
            <w:pPr>
              <w:rPr>
                <w:sz w:val="4"/>
                <w:szCs w:val="10"/>
              </w:rPr>
            </w:pPr>
          </w:p>
        </w:tc>
      </w:tr>
      <w:tr w:rsidR="00E8401F" w:rsidRPr="00065D45" w14:paraId="5E6F1C51" w14:textId="77777777" w:rsidTr="00B93EAF">
        <w:trPr>
          <w:gridAfter w:val="2"/>
          <w:wAfter w:w="1442" w:type="dxa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6F1C4E" w14:textId="77777777" w:rsidR="00FD185B" w:rsidRPr="008605BE" w:rsidRDefault="00CF121B" w:rsidP="000D3383">
            <w:r w:rsidRPr="00CF121B">
              <w:rPr>
                <w:b/>
                <w:sz w:val="20"/>
                <w:szCs w:val="20"/>
                <w:u w:val="single"/>
              </w:rPr>
              <w:t>Instructions:</w:t>
            </w:r>
            <w:r>
              <w:rPr>
                <w:sz w:val="20"/>
                <w:szCs w:val="20"/>
              </w:rPr>
              <w:t xml:space="preserve">  </w:t>
            </w:r>
            <w:r w:rsidR="007F766C" w:rsidRPr="007F766C">
              <w:rPr>
                <w:sz w:val="20"/>
                <w:szCs w:val="20"/>
              </w:rPr>
              <w:t xml:space="preserve">To determine the level of risk for each element below, estimate the risk level based on the </w:t>
            </w:r>
            <w:r w:rsidR="00642297" w:rsidRPr="007F766C">
              <w:rPr>
                <w:sz w:val="20"/>
                <w:szCs w:val="20"/>
              </w:rPr>
              <w:t>Low/Medium/High scale</w:t>
            </w:r>
            <w:r w:rsidR="007F766C" w:rsidRPr="007F766C">
              <w:rPr>
                <w:sz w:val="20"/>
                <w:szCs w:val="20"/>
              </w:rPr>
              <w:t>.  If your perc</w:t>
            </w:r>
            <w:r w:rsidR="00642297" w:rsidRPr="007F766C">
              <w:rPr>
                <w:sz w:val="20"/>
                <w:szCs w:val="20"/>
              </w:rPr>
              <w:t>eive</w:t>
            </w:r>
            <w:r w:rsidR="007F766C" w:rsidRPr="007F766C">
              <w:rPr>
                <w:sz w:val="20"/>
                <w:szCs w:val="20"/>
              </w:rPr>
              <w:t>d</w:t>
            </w:r>
            <w:r w:rsidR="00642297" w:rsidRPr="007F766C">
              <w:rPr>
                <w:sz w:val="20"/>
                <w:szCs w:val="20"/>
              </w:rPr>
              <w:t xml:space="preserve"> rating is Medium or High, explore mitigations</w:t>
            </w:r>
            <w:r w:rsidR="009F21DF" w:rsidRPr="007F766C">
              <w:rPr>
                <w:sz w:val="20"/>
                <w:szCs w:val="20"/>
              </w:rPr>
              <w:t xml:space="preserve">. </w:t>
            </w:r>
            <w:r w:rsidR="000D3383">
              <w:rPr>
                <w:sz w:val="20"/>
                <w:szCs w:val="20"/>
              </w:rPr>
              <w:t>Draw</w:t>
            </w:r>
            <w:r w:rsidR="00642297" w:rsidRPr="007F766C">
              <w:rPr>
                <w:sz w:val="20"/>
                <w:szCs w:val="20"/>
              </w:rPr>
              <w:t xml:space="preserve"> </w:t>
            </w:r>
            <w:r w:rsidR="00F27636" w:rsidRPr="007F766C">
              <w:rPr>
                <w:sz w:val="20"/>
                <w:szCs w:val="20"/>
              </w:rPr>
              <w:t xml:space="preserve">a </w:t>
            </w:r>
            <w:r w:rsidR="00642297" w:rsidRPr="007F766C">
              <w:rPr>
                <w:sz w:val="20"/>
                <w:szCs w:val="20"/>
              </w:rPr>
              <w:t xml:space="preserve">line </w:t>
            </w:r>
            <w:r w:rsidR="007F766C" w:rsidRPr="007F766C">
              <w:rPr>
                <w:sz w:val="20"/>
                <w:szCs w:val="20"/>
              </w:rPr>
              <w:t>through the risk zone that corresponds to the mitigated risk level and document the perceived risk(s) and mitigation(s) in the space provided.</w:t>
            </w: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6F1C4F" w14:textId="77777777" w:rsidR="00FD185B" w:rsidRPr="00CF121B" w:rsidRDefault="005870E4" w:rsidP="00C934C3">
            <w:pPr>
              <w:jc w:val="center"/>
              <w:rPr>
                <w:b/>
                <w:sz w:val="40"/>
                <w:szCs w:val="40"/>
              </w:rPr>
            </w:pPr>
            <w:r w:rsidRPr="00CF121B">
              <w:rPr>
                <w:b/>
                <w:sz w:val="40"/>
                <w:szCs w:val="40"/>
              </w:rPr>
              <w:t xml:space="preserve">Rate </w:t>
            </w:r>
            <w:r w:rsidR="00157502" w:rsidRPr="00CF121B">
              <w:rPr>
                <w:b/>
                <w:sz w:val="40"/>
                <w:szCs w:val="40"/>
              </w:rPr>
              <w:t xml:space="preserve">Risk </w:t>
            </w:r>
            <w:r w:rsidRPr="00CF121B">
              <w:rPr>
                <w:b/>
                <w:sz w:val="40"/>
                <w:szCs w:val="40"/>
              </w:rPr>
              <w:t>Zone</w:t>
            </w:r>
          </w:p>
          <w:p w14:paraId="5E6F1C50" w14:textId="77777777" w:rsidR="00FD185B" w:rsidRPr="008605BE" w:rsidRDefault="00FD185B" w:rsidP="008976D1">
            <w:pPr>
              <w:jc w:val="center"/>
              <w:rPr>
                <w:i/>
                <w:sz w:val="22"/>
              </w:rPr>
            </w:pPr>
          </w:p>
        </w:tc>
      </w:tr>
      <w:tr w:rsidR="008976D1" w14:paraId="5E6F1C5F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52" w14:textId="77777777" w:rsidR="00733E94" w:rsidRPr="00733E94" w:rsidRDefault="00733E94" w:rsidP="0074125B">
            <w:pPr>
              <w:rPr>
                <w:b/>
                <w:i/>
                <w:sz w:val="8"/>
                <w:szCs w:val="8"/>
                <w:u w:val="single"/>
              </w:rPr>
            </w:pPr>
          </w:p>
          <w:p w14:paraId="5E6F1C53" w14:textId="77777777" w:rsidR="008976D1" w:rsidRPr="00E65795" w:rsidRDefault="008976D1" w:rsidP="0074125B">
            <w:pPr>
              <w:rPr>
                <w:rFonts w:ascii="Calibri" w:eastAsia="Calibri" w:hAnsi="Calibri" w:cs="Times New Roman"/>
                <w:sz w:val="20"/>
                <w:szCs w:val="16"/>
              </w:rPr>
            </w:pPr>
            <w:r w:rsidRPr="00E55D1A">
              <w:rPr>
                <w:b/>
                <w:i/>
                <w:u w:val="single"/>
              </w:rPr>
              <w:t>P</w:t>
            </w:r>
            <w:r w:rsidRPr="00E55D1A">
              <w:rPr>
                <w:i/>
                <w:u w:val="single"/>
              </w:rPr>
              <w:t>lanning</w:t>
            </w:r>
            <w:r w:rsidRPr="00E65795">
              <w:rPr>
                <w:sz w:val="20"/>
              </w:rPr>
              <w:t xml:space="preserve"> - </w:t>
            </w:r>
            <w:r w:rsidRPr="00E65795">
              <w:rPr>
                <w:rFonts w:ascii="Calibri" w:eastAsia="Calibri" w:hAnsi="Calibri" w:cs="Times New Roman"/>
                <w:sz w:val="20"/>
                <w:szCs w:val="16"/>
              </w:rPr>
              <w:t xml:space="preserve">Enough time and information to conduct thorough pre-mission planning.  </w:t>
            </w:r>
            <w:r>
              <w:rPr>
                <w:rFonts w:ascii="Calibri" w:eastAsia="Calibri" w:hAnsi="Calibri" w:cs="Times New Roman"/>
                <w:sz w:val="20"/>
                <w:szCs w:val="16"/>
              </w:rPr>
              <w:t>C</w:t>
            </w:r>
            <w:r w:rsidRPr="00E65795">
              <w:rPr>
                <w:rFonts w:ascii="Calibri" w:eastAsia="Calibri" w:hAnsi="Calibri" w:cs="Times New Roman"/>
                <w:sz w:val="20"/>
                <w:szCs w:val="16"/>
              </w:rPr>
              <w:t>onsider: B-0 response, completeness of mission information and of on-scene details.</w:t>
            </w:r>
          </w:p>
          <w:p w14:paraId="5E6F1C54" w14:textId="77777777" w:rsidR="008976D1" w:rsidRPr="008976D1" w:rsidRDefault="008976D1" w:rsidP="003867F4">
            <w:pPr>
              <w:tabs>
                <w:tab w:val="left" w:pos="6428"/>
              </w:tabs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  <w:r w:rsidR="003867F4">
              <w:rPr>
                <w:b/>
                <w:sz w:val="16"/>
                <w:szCs w:val="16"/>
              </w:rPr>
              <w:tab/>
            </w:r>
          </w:p>
          <w:p w14:paraId="5E6F1C55" w14:textId="77777777" w:rsidR="008976D1" w:rsidRPr="00E65795" w:rsidRDefault="008976D1" w:rsidP="00F11A28">
            <w:pPr>
              <w:rPr>
                <w:rFonts w:ascii="Calibri" w:eastAsia="Calibri" w:hAnsi="Calibri" w:cs="Times New Roman"/>
                <w:sz w:val="20"/>
                <w:szCs w:val="16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6809C0" w:rsidRPr="00E65795" w14:paraId="5E6F1C59" w14:textId="77777777" w:rsidTr="00733E94">
              <w:trPr>
                <w:trHeight w:val="20"/>
              </w:trPr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56" w14:textId="77777777" w:rsidR="006809C0" w:rsidRPr="00E65795" w:rsidRDefault="006809C0" w:rsidP="006B787E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Complete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57" w14:textId="77777777" w:rsidR="006809C0" w:rsidRPr="00E65795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Partial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58" w14:textId="77777777" w:rsidR="006809C0" w:rsidRPr="00E65795" w:rsidRDefault="006809C0" w:rsidP="006B787E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None</w:t>
                  </w:r>
                </w:p>
              </w:tc>
            </w:tr>
            <w:tr w:rsidR="006809C0" w:rsidRPr="00157502" w14:paraId="5E6F1C5D" w14:textId="77777777" w:rsidTr="00733E94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5A" w14:textId="77777777" w:rsidR="006809C0" w:rsidRPr="00CA0574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CA0574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5B" w14:textId="77777777" w:rsidR="006809C0" w:rsidRPr="00CA0574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CA0574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5C" w14:textId="77777777" w:rsidR="006809C0" w:rsidRPr="00CA0574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CA0574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5E" w14:textId="77777777" w:rsidR="008976D1" w:rsidRPr="00E65795" w:rsidRDefault="008976D1" w:rsidP="00886C65">
            <w:pPr>
              <w:jc w:val="center"/>
              <w:rPr>
                <w:color w:val="000000" w:themeColor="text1"/>
              </w:rPr>
            </w:pPr>
          </w:p>
        </w:tc>
      </w:tr>
      <w:tr w:rsidR="008976D1" w14:paraId="5E6F1C6D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60" w14:textId="77777777" w:rsidR="00733E94" w:rsidRPr="00733E94" w:rsidRDefault="00733E94" w:rsidP="009B5C58">
            <w:pPr>
              <w:rPr>
                <w:b/>
                <w:i/>
                <w:sz w:val="8"/>
                <w:szCs w:val="8"/>
              </w:rPr>
            </w:pPr>
          </w:p>
          <w:p w14:paraId="5E6F1C61" w14:textId="77777777" w:rsidR="008976D1" w:rsidRPr="00E65795" w:rsidRDefault="00B93EAF" w:rsidP="009B5C58">
            <w:pPr>
              <w:rPr>
                <w:sz w:val="20"/>
                <w:szCs w:val="16"/>
              </w:rPr>
            </w:pPr>
            <w:r w:rsidRPr="00E55D1A">
              <w:rPr>
                <w:b/>
                <w:i/>
                <w:u w:val="single"/>
              </w:rPr>
              <w:t>E</w:t>
            </w:r>
            <w:r w:rsidR="008976D1" w:rsidRPr="00E55D1A">
              <w:rPr>
                <w:i/>
                <w:u w:val="single"/>
              </w:rPr>
              <w:t>vent</w:t>
            </w:r>
            <w:r w:rsidR="008976D1" w:rsidRPr="009B5C58">
              <w:rPr>
                <w:i/>
              </w:rPr>
              <w:t xml:space="preserve"> </w:t>
            </w:r>
            <w:r w:rsidR="008976D1" w:rsidRPr="00E65795">
              <w:rPr>
                <w:sz w:val="20"/>
              </w:rPr>
              <w:t xml:space="preserve">- </w:t>
            </w:r>
            <w:r w:rsidR="008976D1" w:rsidRPr="00E65795">
              <w:rPr>
                <w:sz w:val="20"/>
                <w:szCs w:val="16"/>
              </w:rPr>
              <w:t xml:space="preserve">Refers to mission complexity. </w:t>
            </w:r>
            <w:r w:rsidR="008976D1">
              <w:rPr>
                <w:sz w:val="20"/>
                <w:szCs w:val="16"/>
              </w:rPr>
              <w:t>C</w:t>
            </w:r>
            <w:r w:rsidR="008976D1" w:rsidRPr="00E65795">
              <w:rPr>
                <w:sz w:val="20"/>
                <w:szCs w:val="16"/>
              </w:rPr>
              <w:t>onsider: non-standard mission profile, coordinating multi-agency/nationality</w:t>
            </w:r>
            <w:r w:rsidR="008976D1">
              <w:rPr>
                <w:sz w:val="20"/>
                <w:szCs w:val="16"/>
              </w:rPr>
              <w:t>, language barriers, not performed often, etc.</w:t>
            </w:r>
          </w:p>
          <w:p w14:paraId="5E6F1C62" w14:textId="77777777" w:rsidR="008976D1" w:rsidRPr="008976D1" w:rsidRDefault="008976D1" w:rsidP="00F11A28">
            <w:pPr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</w:p>
          <w:p w14:paraId="5E6F1C63" w14:textId="77777777" w:rsidR="008976D1" w:rsidRPr="00E65795" w:rsidRDefault="008976D1" w:rsidP="00F11A28">
            <w:pPr>
              <w:rPr>
                <w:sz w:val="20"/>
                <w:szCs w:val="16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8C1114" w14:paraId="5E6F1C67" w14:textId="77777777" w:rsidTr="007C4F7B">
              <w:trPr>
                <w:trHeight w:val="20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5E6F1C64" w14:textId="77777777" w:rsidR="007C4F7B" w:rsidRPr="008C1114" w:rsidRDefault="007C4F7B" w:rsidP="007C4F7B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8C1114">
                    <w:rPr>
                      <w:b/>
                      <w:color w:val="000000" w:themeColor="text1"/>
                      <w:sz w:val="20"/>
                    </w:rPr>
                    <w:t>Low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5E6F1C65" w14:textId="77777777" w:rsidR="007C4F7B" w:rsidRPr="008C1114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8C1114">
                    <w:rPr>
                      <w:b/>
                      <w:color w:val="000000" w:themeColor="text1"/>
                      <w:sz w:val="20"/>
                    </w:rPr>
                    <w:t>Moderate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5E6F1C66" w14:textId="77777777" w:rsidR="007C4F7B" w:rsidRPr="008C1114" w:rsidRDefault="007C4F7B" w:rsidP="007C4F7B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8C1114">
                    <w:rPr>
                      <w:b/>
                      <w:color w:val="000000" w:themeColor="text1"/>
                      <w:sz w:val="20"/>
                    </w:rPr>
                    <w:t>Extreme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157502" w14:paraId="5E6F1C6B" w14:textId="77777777" w:rsidTr="00C151BD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68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69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6A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6C" w14:textId="77777777" w:rsidR="008976D1" w:rsidRPr="00E65795" w:rsidRDefault="008976D1" w:rsidP="00E8401F">
            <w:pPr>
              <w:jc w:val="center"/>
              <w:rPr>
                <w:color w:val="000000" w:themeColor="text1"/>
              </w:rPr>
            </w:pPr>
          </w:p>
        </w:tc>
      </w:tr>
      <w:tr w:rsidR="008976D1" w14:paraId="5E6F1C7B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6E" w14:textId="77777777" w:rsidR="00362279" w:rsidRPr="00733E94" w:rsidRDefault="00362279" w:rsidP="00103622">
            <w:pPr>
              <w:rPr>
                <w:b/>
                <w:i/>
                <w:sz w:val="8"/>
                <w:szCs w:val="8"/>
                <w:u w:val="single"/>
              </w:rPr>
            </w:pPr>
          </w:p>
          <w:p w14:paraId="5E6F1C6F" w14:textId="77777777" w:rsidR="008976D1" w:rsidRPr="00E65795" w:rsidRDefault="008976D1" w:rsidP="00103622">
            <w:pPr>
              <w:rPr>
                <w:sz w:val="20"/>
              </w:rPr>
            </w:pPr>
            <w:r w:rsidRPr="00E55D1A">
              <w:rPr>
                <w:b/>
                <w:i/>
                <w:u w:val="single"/>
              </w:rPr>
              <w:t>A</w:t>
            </w:r>
            <w:r w:rsidRPr="00E55D1A">
              <w:rPr>
                <w:i/>
                <w:u w:val="single"/>
              </w:rPr>
              <w:t>sset</w:t>
            </w:r>
            <w:r w:rsidRPr="00E55D1A">
              <w:rPr>
                <w:sz w:val="20"/>
                <w:u w:val="single"/>
              </w:rPr>
              <w:t xml:space="preserve"> – </w:t>
            </w:r>
            <w:r w:rsidRPr="00E55D1A">
              <w:rPr>
                <w:i/>
                <w:u w:val="single"/>
              </w:rPr>
              <w:t>Crew</w:t>
            </w:r>
            <w:r w:rsidRPr="00103622">
              <w:rPr>
                <w:i/>
              </w:rPr>
              <w:t xml:space="preserve"> </w:t>
            </w:r>
            <w:r>
              <w:rPr>
                <w:sz w:val="20"/>
              </w:rPr>
              <w:t>–</w:t>
            </w:r>
            <w:r w:rsidRPr="00E65795">
              <w:rPr>
                <w:sz w:val="20"/>
              </w:rPr>
              <w:t xml:space="preserve"> </w:t>
            </w:r>
            <w:r>
              <w:rPr>
                <w:sz w:val="20"/>
              </w:rPr>
              <w:t>Proper number and skill set for the mission. Consider: t</w:t>
            </w:r>
            <w:r w:rsidRPr="000F0BAB">
              <w:rPr>
                <w:sz w:val="20"/>
                <w:szCs w:val="16"/>
              </w:rPr>
              <w:t>ime at unit, familiarity w/OP area, fatigue, u/w time, crew selection, adequate supervision, etc.</w:t>
            </w:r>
          </w:p>
          <w:p w14:paraId="5E6F1C70" w14:textId="77777777" w:rsidR="008976D1" w:rsidRPr="008976D1" w:rsidRDefault="008976D1" w:rsidP="00F11A28">
            <w:pPr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</w:p>
          <w:p w14:paraId="5E6F1C71" w14:textId="77777777" w:rsidR="008976D1" w:rsidRPr="00E65795" w:rsidRDefault="008976D1" w:rsidP="00F11A28">
            <w:pPr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page" w:horzAnchor="page" w:tblpX="146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6809C0" w:rsidRPr="00E65795" w14:paraId="5E6F1C75" w14:textId="77777777" w:rsidTr="006B787E">
              <w:trPr>
                <w:trHeight w:val="20"/>
              </w:trPr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72" w14:textId="77777777" w:rsidR="006809C0" w:rsidRPr="00E65795" w:rsidRDefault="006809C0" w:rsidP="006B787E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Excellent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73" w14:textId="77777777" w:rsidR="006809C0" w:rsidRPr="00E65795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Marginal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74" w14:textId="77777777" w:rsidR="006809C0" w:rsidRPr="00E65795" w:rsidRDefault="006809C0" w:rsidP="006B787E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Poor</w:t>
                  </w:r>
                </w:p>
              </w:tc>
            </w:tr>
            <w:tr w:rsidR="006809C0" w:rsidRPr="00E65795" w14:paraId="5E6F1C79" w14:textId="77777777" w:rsidTr="006809C0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76" w14:textId="77777777" w:rsidR="006809C0" w:rsidRPr="00844F66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77" w14:textId="77777777" w:rsidR="006809C0" w:rsidRPr="00844F66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78" w14:textId="77777777" w:rsidR="006809C0" w:rsidRPr="00844F66" w:rsidRDefault="006809C0" w:rsidP="006809C0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7A" w14:textId="77777777" w:rsidR="008976D1" w:rsidRPr="00E65795" w:rsidRDefault="008976D1" w:rsidP="00E8401F">
            <w:pPr>
              <w:jc w:val="center"/>
              <w:rPr>
                <w:color w:val="000000" w:themeColor="text1"/>
              </w:rPr>
            </w:pPr>
          </w:p>
        </w:tc>
      </w:tr>
      <w:tr w:rsidR="008976D1" w14:paraId="5E6F1C89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7C" w14:textId="77777777" w:rsidR="00733E94" w:rsidRPr="00733E94" w:rsidRDefault="00733E94" w:rsidP="000F0BAB">
            <w:pPr>
              <w:rPr>
                <w:b/>
                <w:i/>
                <w:sz w:val="8"/>
                <w:szCs w:val="8"/>
                <w:u w:val="single"/>
              </w:rPr>
            </w:pPr>
          </w:p>
          <w:p w14:paraId="5E6F1C7D" w14:textId="77777777" w:rsidR="008976D1" w:rsidRPr="00E65795" w:rsidRDefault="008976D1" w:rsidP="000F0BAB">
            <w:pPr>
              <w:rPr>
                <w:sz w:val="20"/>
              </w:rPr>
            </w:pPr>
            <w:r w:rsidRPr="00E55D1A">
              <w:rPr>
                <w:b/>
                <w:i/>
                <w:u w:val="single"/>
              </w:rPr>
              <w:t>A</w:t>
            </w:r>
            <w:r w:rsidRPr="00E55D1A">
              <w:rPr>
                <w:i/>
                <w:u w:val="single"/>
              </w:rPr>
              <w:t xml:space="preserve">sset </w:t>
            </w:r>
            <w:r w:rsidRPr="00E55D1A">
              <w:rPr>
                <w:sz w:val="20"/>
                <w:u w:val="single"/>
              </w:rPr>
              <w:t xml:space="preserve">– </w:t>
            </w:r>
            <w:r w:rsidRPr="00E55D1A">
              <w:rPr>
                <w:i/>
                <w:u w:val="single"/>
              </w:rPr>
              <w:t>Cutter/Boat Resources</w:t>
            </w:r>
            <w:r w:rsidRPr="000F0BAB">
              <w:rPr>
                <w:sz w:val="20"/>
              </w:rPr>
              <w:t xml:space="preserve"> – </w:t>
            </w:r>
            <w:r>
              <w:rPr>
                <w:sz w:val="20"/>
              </w:rPr>
              <w:t xml:space="preserve">Proper number and </w:t>
            </w:r>
            <w:r w:rsidRPr="000F0BAB">
              <w:rPr>
                <w:sz w:val="20"/>
              </w:rPr>
              <w:t xml:space="preserve">operational </w:t>
            </w:r>
            <w:r>
              <w:rPr>
                <w:sz w:val="20"/>
              </w:rPr>
              <w:t>characteristics for mission.  Consider: operational thresholds/</w:t>
            </w:r>
            <w:r w:rsidRPr="000F0BAB">
              <w:rPr>
                <w:sz w:val="20"/>
              </w:rPr>
              <w:t>limitation</w:t>
            </w:r>
            <w:r>
              <w:rPr>
                <w:sz w:val="20"/>
              </w:rPr>
              <w:t>s</w:t>
            </w:r>
            <w:r w:rsidRPr="000F0BAB">
              <w:rPr>
                <w:sz w:val="20"/>
              </w:rPr>
              <w:t>, status of equipment, etc.</w:t>
            </w:r>
          </w:p>
          <w:p w14:paraId="5E6F1C7E" w14:textId="77777777" w:rsidR="008976D1" w:rsidRPr="008976D1" w:rsidRDefault="008976D1" w:rsidP="00F11A28">
            <w:pPr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</w:p>
          <w:p w14:paraId="5E6F1C7F" w14:textId="77777777" w:rsidR="008976D1" w:rsidRPr="00E65795" w:rsidRDefault="008976D1" w:rsidP="00F11A28">
            <w:pPr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W w:w="0" w:type="auto"/>
              <w:tblInd w:w="73" w:type="dxa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55"/>
              <w:gridCol w:w="1350"/>
            </w:tblGrid>
            <w:tr w:rsidR="008976D1" w:rsidRPr="00E65795" w14:paraId="5E6F1C83" w14:textId="77777777" w:rsidTr="006B787E">
              <w:trPr>
                <w:trHeight w:val="20"/>
              </w:trPr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6F1C80" w14:textId="77777777" w:rsidR="008976D1" w:rsidRPr="00E65795" w:rsidRDefault="00C151BD" w:rsidP="006B787E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Ideal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81" w14:textId="77777777" w:rsidR="008976D1" w:rsidRPr="00E65795" w:rsidRDefault="008976D1" w:rsidP="00E8401F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Restrictions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6F1C82" w14:textId="77777777" w:rsidR="008976D1" w:rsidRPr="00E65795" w:rsidRDefault="00C151BD" w:rsidP="006B787E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Limitations</w:t>
                  </w:r>
                </w:p>
              </w:tc>
            </w:tr>
            <w:tr w:rsidR="008976D1" w:rsidRPr="00E65795" w14:paraId="5E6F1C87" w14:textId="77777777" w:rsidTr="00157502">
              <w:trPr>
                <w:trHeight w:val="20"/>
              </w:trPr>
              <w:tc>
                <w:tcPr>
                  <w:tcW w:w="13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84" w14:textId="77777777" w:rsidR="008976D1" w:rsidRPr="00844F66" w:rsidRDefault="008976D1" w:rsidP="00027C9E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85" w14:textId="77777777" w:rsidR="008976D1" w:rsidRPr="00844F66" w:rsidRDefault="008976D1" w:rsidP="00027C9E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86" w14:textId="77777777" w:rsidR="008976D1" w:rsidRPr="00844F66" w:rsidRDefault="008976D1" w:rsidP="00027C9E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88" w14:textId="77777777" w:rsidR="008976D1" w:rsidRPr="00E65795" w:rsidRDefault="008976D1" w:rsidP="00E8401F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976D1" w14:paraId="5E6F1C97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8A" w14:textId="77777777" w:rsidR="00733E94" w:rsidRPr="00733E94" w:rsidRDefault="00733E94" w:rsidP="009B5C58">
            <w:pPr>
              <w:rPr>
                <w:b/>
                <w:i/>
                <w:sz w:val="8"/>
                <w:szCs w:val="8"/>
                <w:u w:val="single"/>
              </w:rPr>
            </w:pPr>
          </w:p>
          <w:p w14:paraId="5E6F1C8B" w14:textId="77777777" w:rsidR="008976D1" w:rsidRPr="00E65795" w:rsidRDefault="008976D1" w:rsidP="009B5C58">
            <w:pPr>
              <w:rPr>
                <w:sz w:val="20"/>
              </w:rPr>
            </w:pPr>
            <w:r w:rsidRPr="00E55D1A">
              <w:rPr>
                <w:b/>
                <w:i/>
                <w:u w:val="single"/>
              </w:rPr>
              <w:t>C</w:t>
            </w:r>
            <w:r w:rsidRPr="00E55D1A">
              <w:rPr>
                <w:i/>
                <w:u w:val="single"/>
              </w:rPr>
              <w:t>ommunications/Supervision</w:t>
            </w:r>
            <w:r w:rsidRPr="00E65795">
              <w:rPr>
                <w:sz w:val="20"/>
              </w:rPr>
              <w:t xml:space="preserve"> - </w:t>
            </w:r>
            <w:r w:rsidRPr="00E65795">
              <w:rPr>
                <w:sz w:val="20"/>
                <w:szCs w:val="16"/>
              </w:rPr>
              <w:t xml:space="preserve">Ability to maintain comms throughout mission.  </w:t>
            </w:r>
            <w:r>
              <w:rPr>
                <w:sz w:val="20"/>
                <w:szCs w:val="16"/>
              </w:rPr>
              <w:t>C</w:t>
            </w:r>
            <w:r w:rsidRPr="00E65795">
              <w:rPr>
                <w:sz w:val="20"/>
                <w:szCs w:val="16"/>
              </w:rPr>
              <w:t>onsider:  availability/quality of internal w/command and external w/customer.</w:t>
            </w:r>
          </w:p>
          <w:p w14:paraId="5E6F1C8C" w14:textId="77777777" w:rsidR="008976D1" w:rsidRPr="008976D1" w:rsidRDefault="008976D1" w:rsidP="00F11A28">
            <w:pPr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</w:p>
          <w:p w14:paraId="5E6F1C8D" w14:textId="77777777" w:rsidR="008976D1" w:rsidRPr="00E65795" w:rsidRDefault="008976D1" w:rsidP="00F11A28">
            <w:pPr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E65795" w14:paraId="5E6F1C91" w14:textId="77777777" w:rsidTr="007C4F7B">
              <w:trPr>
                <w:trHeight w:val="20"/>
              </w:trPr>
              <w:tc>
                <w:tcPr>
                  <w:tcW w:w="1349" w:type="dxa"/>
                  <w:shd w:val="clear" w:color="auto" w:fill="auto"/>
                  <w:vAlign w:val="bottom"/>
                </w:tcPr>
                <w:p w14:paraId="5E6F1C8E" w14:textId="77777777" w:rsidR="007C4F7B" w:rsidRPr="00E65795" w:rsidRDefault="007C4F7B" w:rsidP="007C4F7B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Excellent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5E6F1C8F" w14:textId="77777777" w:rsidR="007C4F7B" w:rsidRPr="00E65795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Partial</w:t>
                  </w:r>
                </w:p>
              </w:tc>
              <w:tc>
                <w:tcPr>
                  <w:tcW w:w="1350" w:type="dxa"/>
                  <w:shd w:val="clear" w:color="auto" w:fill="auto"/>
                  <w:vAlign w:val="bottom"/>
                </w:tcPr>
                <w:p w14:paraId="5E6F1C90" w14:textId="77777777" w:rsidR="007C4F7B" w:rsidRPr="00E65795" w:rsidRDefault="007C4F7B" w:rsidP="007C4F7B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None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146" w:tblpY="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157502" w14:paraId="5E6F1C95" w14:textId="77777777" w:rsidTr="007C4F7B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92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93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94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96" w14:textId="77777777" w:rsidR="008976D1" w:rsidRPr="00E65795" w:rsidRDefault="008976D1" w:rsidP="00E8401F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976D1" w14:paraId="5E6F1CA5" w14:textId="77777777" w:rsidTr="00733E94">
        <w:trPr>
          <w:gridAfter w:val="2"/>
          <w:wAfter w:w="1442" w:type="dxa"/>
          <w:trHeight w:val="1119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98" w14:textId="77777777" w:rsidR="00733E94" w:rsidRPr="00733E94" w:rsidRDefault="00733E94" w:rsidP="009B5C58">
            <w:pPr>
              <w:rPr>
                <w:b/>
                <w:i/>
                <w:sz w:val="8"/>
                <w:szCs w:val="8"/>
                <w:u w:val="single"/>
              </w:rPr>
            </w:pPr>
          </w:p>
          <w:p w14:paraId="5E6F1C99" w14:textId="77777777" w:rsidR="008976D1" w:rsidRPr="00E65795" w:rsidRDefault="008976D1" w:rsidP="009B5C58">
            <w:pPr>
              <w:rPr>
                <w:sz w:val="20"/>
                <w:szCs w:val="16"/>
              </w:rPr>
            </w:pPr>
            <w:r w:rsidRPr="00E55D1A">
              <w:rPr>
                <w:b/>
                <w:i/>
                <w:u w:val="single"/>
              </w:rPr>
              <w:t>E</w:t>
            </w:r>
            <w:r w:rsidRPr="00E55D1A">
              <w:rPr>
                <w:i/>
                <w:u w:val="single"/>
              </w:rPr>
              <w:t>nvironment</w:t>
            </w:r>
            <w:r w:rsidRPr="009B5C58">
              <w:rPr>
                <w:i/>
              </w:rPr>
              <w:t xml:space="preserve"> </w:t>
            </w:r>
            <w:r w:rsidRPr="00E65795">
              <w:rPr>
                <w:sz w:val="20"/>
              </w:rPr>
              <w:t xml:space="preserve">- </w:t>
            </w:r>
            <w:r w:rsidRPr="00E65795">
              <w:rPr>
                <w:sz w:val="20"/>
                <w:szCs w:val="16"/>
              </w:rPr>
              <w:t xml:space="preserve">External conditions surrounding mission.  </w:t>
            </w:r>
            <w:r>
              <w:rPr>
                <w:sz w:val="20"/>
                <w:szCs w:val="16"/>
              </w:rPr>
              <w:t>C</w:t>
            </w:r>
            <w:r w:rsidRPr="00E65795">
              <w:rPr>
                <w:sz w:val="20"/>
                <w:szCs w:val="16"/>
              </w:rPr>
              <w:t xml:space="preserve">onsider:  weather, night/day, sea state, </w:t>
            </w:r>
            <w:r>
              <w:rPr>
                <w:sz w:val="20"/>
                <w:szCs w:val="16"/>
              </w:rPr>
              <w:t xml:space="preserve">currents, </w:t>
            </w:r>
            <w:r w:rsidRPr="00E65795">
              <w:rPr>
                <w:sz w:val="20"/>
                <w:szCs w:val="16"/>
              </w:rPr>
              <w:t>water temp, air temp, visibility, etc.</w:t>
            </w:r>
          </w:p>
          <w:p w14:paraId="5E6F1C9A" w14:textId="77777777" w:rsidR="008976D1" w:rsidRPr="008976D1" w:rsidRDefault="008976D1" w:rsidP="00BD2DF1">
            <w:pPr>
              <w:rPr>
                <w:b/>
                <w:sz w:val="16"/>
                <w:szCs w:val="16"/>
              </w:rPr>
            </w:pPr>
            <w:r w:rsidRPr="008976D1">
              <w:rPr>
                <w:b/>
                <w:sz w:val="16"/>
                <w:szCs w:val="16"/>
                <w:u w:val="single"/>
              </w:rPr>
              <w:t>NOTES</w:t>
            </w:r>
            <w:r w:rsidR="003B4D28">
              <w:rPr>
                <w:b/>
                <w:sz w:val="16"/>
                <w:szCs w:val="16"/>
                <w:u w:val="single"/>
              </w:rPr>
              <w:t>/MITIGATIONS</w:t>
            </w:r>
            <w:r w:rsidRPr="008976D1">
              <w:rPr>
                <w:b/>
                <w:sz w:val="16"/>
                <w:szCs w:val="16"/>
              </w:rPr>
              <w:t>:</w:t>
            </w:r>
          </w:p>
          <w:p w14:paraId="5E6F1C9B" w14:textId="77777777" w:rsidR="008976D1" w:rsidRPr="00E65795" w:rsidRDefault="008976D1" w:rsidP="00BD2DF1">
            <w:pPr>
              <w:rPr>
                <w:sz w:val="20"/>
                <w:szCs w:val="16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E65795" w14:paraId="5E6F1C9F" w14:textId="77777777" w:rsidTr="007C4F7B">
              <w:trPr>
                <w:trHeight w:val="20"/>
              </w:trPr>
              <w:tc>
                <w:tcPr>
                  <w:tcW w:w="1349" w:type="dxa"/>
                  <w:shd w:val="clear" w:color="auto" w:fill="auto"/>
                  <w:vAlign w:val="bottom"/>
                </w:tcPr>
                <w:p w14:paraId="5E6F1C9C" w14:textId="77777777" w:rsidR="007C4F7B" w:rsidRPr="00E65795" w:rsidRDefault="007C4F7B" w:rsidP="007C4F7B">
                  <w:pPr>
                    <w:tabs>
                      <w:tab w:val="left" w:pos="1222"/>
                    </w:tabs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>Ideal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5E6F1C9D" w14:textId="77777777" w:rsidR="007C4F7B" w:rsidRPr="00E65795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Marginal</w:t>
                  </w:r>
                </w:p>
              </w:tc>
              <w:tc>
                <w:tcPr>
                  <w:tcW w:w="1350" w:type="dxa"/>
                  <w:shd w:val="clear" w:color="auto" w:fill="auto"/>
                  <w:vAlign w:val="bottom"/>
                </w:tcPr>
                <w:p w14:paraId="5E6F1C9E" w14:textId="77777777" w:rsidR="007C4F7B" w:rsidRPr="00E65795" w:rsidRDefault="007C4F7B" w:rsidP="007C4F7B">
                  <w:pPr>
                    <w:tabs>
                      <w:tab w:val="left" w:pos="1222"/>
                    </w:tabs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E65795">
                    <w:rPr>
                      <w:b/>
                      <w:color w:val="000000" w:themeColor="text1"/>
                      <w:sz w:val="20"/>
                    </w:rPr>
                    <w:t>Extreme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146" w:tblpY="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C4F7B" w:rsidRPr="00157502" w14:paraId="5E6F1CA3" w14:textId="77777777" w:rsidTr="007C4F7B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0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1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2" w14:textId="77777777" w:rsidR="007C4F7B" w:rsidRPr="00844F66" w:rsidRDefault="007C4F7B" w:rsidP="007C4F7B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A4" w14:textId="77777777" w:rsidR="008976D1" w:rsidRPr="00E65795" w:rsidRDefault="008976D1" w:rsidP="00E8401F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A1B57" w14:paraId="5E6F1CB2" w14:textId="77777777" w:rsidTr="007A1B57">
        <w:trPr>
          <w:trHeight w:hRule="exact" w:val="1260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A6" w14:textId="77777777" w:rsidR="007A1B57" w:rsidRPr="003E158B" w:rsidRDefault="007A1B57" w:rsidP="006A6468">
            <w:pPr>
              <w:rPr>
                <w:b/>
                <w:i/>
                <w:sz w:val="18"/>
                <w:u w:val="single"/>
              </w:rPr>
            </w:pPr>
            <w:r>
              <w:rPr>
                <w:b/>
                <w:i/>
                <w:sz w:val="18"/>
                <w:u w:val="single"/>
              </w:rPr>
              <w:t>*Other (</w:t>
            </w:r>
            <w:r w:rsidRPr="003E158B">
              <w:rPr>
                <w:b/>
                <w:i/>
                <w:sz w:val="18"/>
                <w:u w:val="single"/>
              </w:rPr>
              <w:t xml:space="preserve">Unit Specific Element): </w:t>
            </w:r>
          </w:p>
          <w:p w14:paraId="5E6F1CA7" w14:textId="77777777" w:rsidR="007A1B57" w:rsidRPr="00E65795" w:rsidRDefault="007A1B57" w:rsidP="006A6468">
            <w:pPr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horzAnchor="page" w:tblpX="146" w:tblpY="3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A1B57" w:rsidRPr="00157502" w14:paraId="5E6F1CAB" w14:textId="77777777" w:rsidTr="006A6468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8" w14:textId="77777777" w:rsidR="007A1B57" w:rsidRPr="00844F66" w:rsidRDefault="007A1B57" w:rsidP="006A6468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9" w14:textId="77777777" w:rsidR="007A1B57" w:rsidRPr="00844F66" w:rsidRDefault="007A1B57" w:rsidP="006A6468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AA" w14:textId="77777777" w:rsidR="007A1B57" w:rsidRPr="00844F66" w:rsidRDefault="007A1B57" w:rsidP="006A6468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AC" w14:textId="77777777" w:rsidR="007A1B57" w:rsidRPr="00157502" w:rsidRDefault="007A1B57" w:rsidP="006A6468">
            <w:pPr>
              <w:tabs>
                <w:tab w:val="left" w:pos="1222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14:paraId="5E6F1CAD" w14:textId="77777777" w:rsidR="007A1B57" w:rsidRPr="00157502" w:rsidRDefault="007A1B57" w:rsidP="006A6468">
            <w:pPr>
              <w:tabs>
                <w:tab w:val="left" w:pos="1222"/>
              </w:tabs>
              <w:jc w:val="center"/>
              <w:rPr>
                <w:b/>
                <w:i/>
                <w:sz w:val="6"/>
                <w:szCs w:val="6"/>
              </w:rPr>
            </w:pPr>
          </w:p>
          <w:p w14:paraId="5E6F1CAE" w14:textId="77777777" w:rsidR="007A1B57" w:rsidRPr="00157502" w:rsidRDefault="007A1B57" w:rsidP="00027C9E">
            <w:pPr>
              <w:tabs>
                <w:tab w:val="left" w:pos="1222"/>
              </w:tabs>
              <w:jc w:val="center"/>
              <w:rPr>
                <w:b/>
                <w:i/>
                <w:sz w:val="6"/>
                <w:szCs w:val="6"/>
              </w:rPr>
            </w:pPr>
          </w:p>
          <w:p w14:paraId="5E6F1CAF" w14:textId="77777777" w:rsidR="007A1B57" w:rsidRPr="00157502" w:rsidRDefault="007A1B57" w:rsidP="00886C65">
            <w:pPr>
              <w:tabs>
                <w:tab w:val="left" w:pos="1222"/>
              </w:tabs>
              <w:ind w:left="45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2" w:type="dxa"/>
            <w:tcBorders>
              <w:right w:val="single" w:sz="18" w:space="0" w:color="auto"/>
            </w:tcBorders>
          </w:tcPr>
          <w:p w14:paraId="5E6F1CB0" w14:textId="77777777" w:rsidR="007A1B57" w:rsidRPr="00157502" w:rsidRDefault="007A1B57" w:rsidP="006A6468">
            <w:pPr>
              <w:tabs>
                <w:tab w:val="left" w:pos="1222"/>
              </w:tabs>
              <w:jc w:val="center"/>
              <w:rPr>
                <w:b/>
                <w:i/>
                <w:sz w:val="6"/>
                <w:szCs w:val="6"/>
              </w:rPr>
            </w:pPr>
          </w:p>
          <w:p w14:paraId="5E6F1CB1" w14:textId="77777777" w:rsidR="007A1B57" w:rsidRPr="00157502" w:rsidRDefault="007A1B57" w:rsidP="006A6468">
            <w:pPr>
              <w:tabs>
                <w:tab w:val="left" w:pos="1222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57502">
              <w:rPr>
                <w:b/>
                <w:i/>
                <w:sz w:val="16"/>
                <w:szCs w:val="16"/>
              </w:rPr>
              <w:t>High</w:t>
            </w:r>
          </w:p>
        </w:tc>
      </w:tr>
      <w:tr w:rsidR="007A1B57" w14:paraId="5E6F1CC0" w14:textId="77777777" w:rsidTr="007A1B57">
        <w:trPr>
          <w:trHeight w:hRule="exact" w:val="1161"/>
        </w:trPr>
        <w:tc>
          <w:tcPr>
            <w:tcW w:w="71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6F1CB3" w14:textId="77777777" w:rsidR="007A1B57" w:rsidRPr="003E158B" w:rsidRDefault="003D71D3" w:rsidP="00027C9E">
            <w:pPr>
              <w:rPr>
                <w:b/>
                <w:i/>
                <w:sz w:val="18"/>
                <w:u w:val="single"/>
              </w:rPr>
            </w:pPr>
            <w:r>
              <w:rPr>
                <w:b/>
                <w:i/>
                <w:sz w:val="18"/>
                <w:u w:val="single"/>
              </w:rPr>
              <w:t>*</w:t>
            </w:r>
            <w:r w:rsidR="007A1B57">
              <w:rPr>
                <w:b/>
                <w:i/>
                <w:sz w:val="18"/>
                <w:u w:val="single"/>
              </w:rPr>
              <w:t>Other (</w:t>
            </w:r>
            <w:r w:rsidR="007A1B57" w:rsidRPr="003E158B">
              <w:rPr>
                <w:b/>
                <w:i/>
                <w:sz w:val="18"/>
                <w:u w:val="single"/>
              </w:rPr>
              <w:t xml:space="preserve">Unit Specific Element): </w:t>
            </w:r>
          </w:p>
          <w:p w14:paraId="5E6F1CB4" w14:textId="77777777" w:rsidR="007A1B57" w:rsidRDefault="007A1B57" w:rsidP="00027C9E">
            <w:pPr>
              <w:rPr>
                <w:sz w:val="20"/>
              </w:rPr>
            </w:pPr>
          </w:p>
          <w:p w14:paraId="5E6F1CB5" w14:textId="77777777" w:rsidR="007A1B57" w:rsidRDefault="007A1B57" w:rsidP="00027C9E">
            <w:pPr>
              <w:rPr>
                <w:sz w:val="20"/>
              </w:rPr>
            </w:pPr>
          </w:p>
          <w:p w14:paraId="5E6F1CB6" w14:textId="77777777" w:rsidR="007A1B57" w:rsidRDefault="007A1B57" w:rsidP="00027C9E">
            <w:pPr>
              <w:rPr>
                <w:sz w:val="20"/>
              </w:rPr>
            </w:pPr>
          </w:p>
          <w:p w14:paraId="5E6F1CB7" w14:textId="77777777" w:rsidR="007A1B57" w:rsidRPr="00E65795" w:rsidRDefault="007A1B57" w:rsidP="00027C9E">
            <w:pPr>
              <w:rPr>
                <w:sz w:val="20"/>
              </w:rPr>
            </w:pPr>
          </w:p>
        </w:tc>
        <w:tc>
          <w:tcPr>
            <w:tcW w:w="441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80" w:rightFromText="180" w:horzAnchor="page" w:tblpX="146" w:tblpY="3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9"/>
              <w:gridCol w:w="1350"/>
              <w:gridCol w:w="1350"/>
            </w:tblGrid>
            <w:tr w:rsidR="007A1B57" w:rsidRPr="00157502" w14:paraId="5E6F1CBB" w14:textId="77777777" w:rsidTr="008976D1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B8" w14:textId="77777777" w:rsidR="007A1B57" w:rsidRPr="00844F66" w:rsidRDefault="007A1B57" w:rsidP="008976D1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B9" w14:textId="77777777" w:rsidR="007A1B57" w:rsidRPr="00844F66" w:rsidRDefault="007A1B57" w:rsidP="008976D1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BA" w14:textId="77777777" w:rsidR="007A1B57" w:rsidRPr="00844F66" w:rsidRDefault="007A1B57" w:rsidP="008976D1">
                  <w:pPr>
                    <w:tabs>
                      <w:tab w:val="left" w:pos="1222"/>
                    </w:tabs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844F66">
                    <w:rPr>
                      <w:b/>
                      <w:i/>
                      <w:sz w:val="20"/>
                      <w:szCs w:val="20"/>
                    </w:rPr>
                    <w:t>H</w:t>
                  </w:r>
                </w:p>
              </w:tc>
            </w:tr>
          </w:tbl>
          <w:p w14:paraId="5E6F1CBC" w14:textId="77777777" w:rsidR="007A1B57" w:rsidRPr="00157502" w:rsidRDefault="007A1B57" w:rsidP="00027C9E">
            <w:pPr>
              <w:tabs>
                <w:tab w:val="left" w:pos="1222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14:paraId="5E6F1CBD" w14:textId="77777777" w:rsidR="007A1B57" w:rsidRPr="00157502" w:rsidRDefault="007A1B57" w:rsidP="00886C65">
            <w:pPr>
              <w:tabs>
                <w:tab w:val="left" w:pos="1222"/>
              </w:tabs>
              <w:ind w:left="45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2" w:type="dxa"/>
            <w:tcBorders>
              <w:right w:val="single" w:sz="18" w:space="0" w:color="auto"/>
            </w:tcBorders>
          </w:tcPr>
          <w:p w14:paraId="5E6F1CBE" w14:textId="77777777" w:rsidR="007A1B57" w:rsidRPr="00157502" w:rsidRDefault="007A1B57" w:rsidP="00027C9E">
            <w:pPr>
              <w:tabs>
                <w:tab w:val="left" w:pos="1222"/>
              </w:tabs>
              <w:jc w:val="center"/>
              <w:rPr>
                <w:b/>
                <w:i/>
                <w:sz w:val="6"/>
                <w:szCs w:val="6"/>
              </w:rPr>
            </w:pPr>
          </w:p>
          <w:p w14:paraId="5E6F1CBF" w14:textId="77777777" w:rsidR="007A1B57" w:rsidRPr="00157502" w:rsidRDefault="007A1B57" w:rsidP="00027C9E">
            <w:pPr>
              <w:tabs>
                <w:tab w:val="left" w:pos="1222"/>
              </w:tabs>
              <w:jc w:val="center"/>
              <w:rPr>
                <w:b/>
                <w:i/>
                <w:sz w:val="16"/>
                <w:szCs w:val="16"/>
              </w:rPr>
            </w:pPr>
            <w:r w:rsidRPr="00157502">
              <w:rPr>
                <w:b/>
                <w:i/>
                <w:sz w:val="16"/>
                <w:szCs w:val="16"/>
              </w:rPr>
              <w:t>High</w:t>
            </w:r>
          </w:p>
        </w:tc>
      </w:tr>
      <w:tr w:rsidR="006A6323" w14:paraId="5E6F1CC2" w14:textId="77777777" w:rsidTr="00B93EAF">
        <w:trPr>
          <w:gridAfter w:val="2"/>
          <w:wAfter w:w="1442" w:type="dxa"/>
          <w:trHeight w:hRule="exact" w:val="118"/>
        </w:trPr>
        <w:tc>
          <w:tcPr>
            <w:tcW w:w="115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E6F1CC1" w14:textId="77777777" w:rsidR="006A6323" w:rsidRPr="003E158B" w:rsidRDefault="006A6323" w:rsidP="00027C9E">
            <w:pPr>
              <w:jc w:val="center"/>
              <w:rPr>
                <w:sz w:val="16"/>
              </w:rPr>
            </w:pPr>
          </w:p>
        </w:tc>
      </w:tr>
      <w:tr w:rsidR="006A6323" w:rsidRPr="00EC0A02" w14:paraId="5E6F1CC4" w14:textId="77777777" w:rsidTr="00B93EAF">
        <w:trPr>
          <w:gridAfter w:val="2"/>
          <w:wAfter w:w="1442" w:type="dxa"/>
        </w:trPr>
        <w:tc>
          <w:tcPr>
            <w:tcW w:w="1159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F1CC3" w14:textId="77777777" w:rsidR="006A6323" w:rsidRPr="00EC0A02" w:rsidRDefault="006A6323" w:rsidP="00886C65">
            <w:pPr>
              <w:rPr>
                <w:sz w:val="32"/>
              </w:rPr>
            </w:pPr>
            <w:r w:rsidRPr="000950DF">
              <w:rPr>
                <w:b/>
                <w:sz w:val="28"/>
              </w:rPr>
              <w:t xml:space="preserve">Step 2:  </w:t>
            </w:r>
            <w:r>
              <w:rPr>
                <w:b/>
                <w:sz w:val="28"/>
              </w:rPr>
              <w:t>Determine O</w:t>
            </w:r>
            <w:r w:rsidRPr="000950DF">
              <w:rPr>
                <w:b/>
                <w:sz w:val="28"/>
              </w:rPr>
              <w:t xml:space="preserve">verall </w:t>
            </w:r>
            <w:r w:rsidRPr="000950DF">
              <w:rPr>
                <w:b/>
                <w:sz w:val="28"/>
                <w:shd w:val="clear" w:color="auto" w:fill="D9D9D9" w:themeFill="background1" w:themeFillShade="D9"/>
              </w:rPr>
              <w:t xml:space="preserve">Risk </w:t>
            </w:r>
            <w:r>
              <w:rPr>
                <w:b/>
                <w:sz w:val="28"/>
                <w:shd w:val="clear" w:color="auto" w:fill="D9D9D9" w:themeFill="background1" w:themeFillShade="D9"/>
              </w:rPr>
              <w:t>Level</w:t>
            </w:r>
          </w:p>
        </w:tc>
      </w:tr>
      <w:tr w:rsidR="006A6323" w14:paraId="5E6F1CCB" w14:textId="77777777" w:rsidTr="000D3383">
        <w:trPr>
          <w:gridAfter w:val="2"/>
          <w:wAfter w:w="1442" w:type="dxa"/>
          <w:trHeight w:val="51"/>
        </w:trPr>
        <w:tc>
          <w:tcPr>
            <w:tcW w:w="11597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C5" w14:textId="77777777" w:rsidR="006A6323" w:rsidRDefault="006A6323" w:rsidP="008A7149">
            <w:pPr>
              <w:spacing w:before="60"/>
              <w:ind w:right="-90"/>
              <w:rPr>
                <w:sz w:val="22"/>
                <w:szCs w:val="22"/>
              </w:rPr>
            </w:pPr>
            <w:r w:rsidRPr="00085B40">
              <w:rPr>
                <w:sz w:val="22"/>
                <w:szCs w:val="22"/>
              </w:rPr>
              <w:t>Consider</w:t>
            </w:r>
            <w:r>
              <w:rPr>
                <w:sz w:val="22"/>
                <w:szCs w:val="22"/>
              </w:rPr>
              <w:t xml:space="preserve">: 1) </w:t>
            </w:r>
            <w:r w:rsidR="003B4D28">
              <w:rPr>
                <w:sz w:val="22"/>
                <w:szCs w:val="22"/>
              </w:rPr>
              <w:t xml:space="preserve">the </w:t>
            </w:r>
            <w:r w:rsidRPr="00085B40">
              <w:rPr>
                <w:sz w:val="22"/>
                <w:szCs w:val="22"/>
              </w:rPr>
              <w:t>rating for each element</w:t>
            </w:r>
            <w:r w:rsidR="00642297">
              <w:rPr>
                <w:sz w:val="22"/>
                <w:szCs w:val="22"/>
              </w:rPr>
              <w:t xml:space="preserve"> above</w:t>
            </w:r>
            <w:r w:rsidRPr="00085B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2) </w:t>
            </w:r>
            <w:r w:rsidRPr="00085B40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importance of the element for</w:t>
            </w:r>
            <w:r w:rsidRPr="00085B40">
              <w:rPr>
                <w:sz w:val="22"/>
                <w:szCs w:val="22"/>
              </w:rPr>
              <w:t xml:space="preserve"> mission</w:t>
            </w:r>
            <w:r>
              <w:rPr>
                <w:sz w:val="22"/>
                <w:szCs w:val="22"/>
              </w:rPr>
              <w:t xml:space="preserve"> execution</w:t>
            </w:r>
            <w:r w:rsidRPr="00085B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and 3) </w:t>
            </w:r>
            <w:r w:rsidRPr="00085B40">
              <w:rPr>
                <w:sz w:val="22"/>
                <w:szCs w:val="22"/>
              </w:rPr>
              <w:t>how elements may interact</w:t>
            </w:r>
            <w:r>
              <w:rPr>
                <w:sz w:val="22"/>
                <w:szCs w:val="22"/>
              </w:rPr>
              <w:t xml:space="preserve">.  Rate the perceived </w:t>
            </w:r>
            <w:r w:rsidRPr="003F0FA7">
              <w:rPr>
                <w:b/>
                <w:sz w:val="22"/>
                <w:szCs w:val="22"/>
              </w:rPr>
              <w:t>Overall Risk Level</w:t>
            </w:r>
            <w:r>
              <w:rPr>
                <w:sz w:val="22"/>
                <w:szCs w:val="22"/>
              </w:rPr>
              <w:t xml:space="preserve"> when considering this information</w:t>
            </w:r>
            <w:r w:rsidR="00C2674B">
              <w:rPr>
                <w:sz w:val="22"/>
                <w:szCs w:val="22"/>
              </w:rPr>
              <w:t xml:space="preserve">.  </w:t>
            </w:r>
            <w:r w:rsidR="00FB5318">
              <w:rPr>
                <w:sz w:val="22"/>
                <w:szCs w:val="22"/>
              </w:rPr>
              <w:t xml:space="preserve">Circle </w:t>
            </w:r>
            <w:r w:rsidR="00C2674B">
              <w:rPr>
                <w:sz w:val="22"/>
                <w:szCs w:val="22"/>
              </w:rPr>
              <w:t>the risk zone (</w:t>
            </w:r>
            <w:r w:rsidRPr="00642297">
              <w:rPr>
                <w:b/>
                <w:i/>
                <w:sz w:val="22"/>
                <w:szCs w:val="22"/>
              </w:rPr>
              <w:t>Low, Medium, or High</w:t>
            </w:r>
            <w:r w:rsidR="003B4D28">
              <w:rPr>
                <w:sz w:val="22"/>
                <w:szCs w:val="22"/>
              </w:rPr>
              <w:t>)</w:t>
            </w:r>
            <w:r w:rsidR="00EA53D5">
              <w:rPr>
                <w:sz w:val="22"/>
                <w:szCs w:val="22"/>
              </w:rPr>
              <w:t xml:space="preserve"> that corresponds to your perceived overall risk level</w:t>
            </w:r>
            <w:r w:rsidR="003B4D28">
              <w:rPr>
                <w:sz w:val="22"/>
                <w:szCs w:val="22"/>
              </w:rPr>
              <w:t>:</w:t>
            </w:r>
            <w:r w:rsidRPr="00085B40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XSpec="center" w:tblpY="1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8"/>
              <w:gridCol w:w="1238"/>
            </w:tblGrid>
            <w:tr w:rsidR="000D3383" w:rsidRPr="00886C65" w14:paraId="5E6F1CC9" w14:textId="77777777" w:rsidTr="000D3383">
              <w:trPr>
                <w:trHeight w:val="55"/>
              </w:trPr>
              <w:tc>
                <w:tcPr>
                  <w:tcW w:w="123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C6" w14:textId="77777777" w:rsidR="000D3383" w:rsidRPr="00886C65" w:rsidRDefault="000D3383" w:rsidP="000D3383">
                  <w:pPr>
                    <w:tabs>
                      <w:tab w:val="left" w:pos="122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886C65">
                    <w:rPr>
                      <w:b/>
                      <w:sz w:val="28"/>
                      <w:szCs w:val="28"/>
                    </w:rPr>
                    <w:t>Low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C7" w14:textId="77777777" w:rsidR="000D3383" w:rsidRPr="00886C65" w:rsidRDefault="000D3383" w:rsidP="000D3383">
                  <w:pPr>
                    <w:tabs>
                      <w:tab w:val="left" w:pos="122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886C65">
                    <w:rPr>
                      <w:b/>
                      <w:sz w:val="28"/>
                      <w:szCs w:val="28"/>
                    </w:rPr>
                    <w:t>Medium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E6F1CC8" w14:textId="77777777" w:rsidR="000D3383" w:rsidRPr="00886C65" w:rsidRDefault="000D3383" w:rsidP="000D3383">
                  <w:pPr>
                    <w:tabs>
                      <w:tab w:val="left" w:pos="122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886C65">
                    <w:rPr>
                      <w:b/>
                      <w:sz w:val="28"/>
                      <w:szCs w:val="28"/>
                    </w:rPr>
                    <w:t>High</w:t>
                  </w:r>
                </w:p>
              </w:tc>
            </w:tr>
          </w:tbl>
          <w:p w14:paraId="5E6F1CCA" w14:textId="77777777" w:rsidR="00FB5318" w:rsidRPr="00863CAE" w:rsidRDefault="00FB5318" w:rsidP="008A7149">
            <w:pPr>
              <w:spacing w:before="60"/>
              <w:rPr>
                <w:sz w:val="22"/>
                <w:szCs w:val="22"/>
                <w:highlight w:val="yellow"/>
              </w:rPr>
            </w:pPr>
          </w:p>
        </w:tc>
      </w:tr>
      <w:tr w:rsidR="00A23669" w14:paraId="5E6F1CCF" w14:textId="77777777" w:rsidTr="000D3383">
        <w:trPr>
          <w:gridAfter w:val="2"/>
          <w:wAfter w:w="1442" w:type="dxa"/>
          <w:trHeight w:val="51"/>
        </w:trPr>
        <w:tc>
          <w:tcPr>
            <w:tcW w:w="11597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F1CCC" w14:textId="77777777" w:rsidR="00A23669" w:rsidRDefault="00A23669" w:rsidP="00A23669">
            <w:pPr>
              <w:pStyle w:val="Footer"/>
              <w:jc w:val="both"/>
              <w:rPr>
                <w:b/>
                <w:i/>
                <w:color w:val="FF0000"/>
              </w:rPr>
            </w:pPr>
          </w:p>
          <w:p w14:paraId="5E6F1CCD" w14:textId="77777777" w:rsidR="00A23669" w:rsidRPr="00FB5318" w:rsidRDefault="00A23669" w:rsidP="00A23669">
            <w:pPr>
              <w:pStyle w:val="Footer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*</w:t>
            </w:r>
            <w:r w:rsidRPr="00FB5318">
              <w:rPr>
                <w:b/>
                <w:i/>
                <w:color w:val="FF0000"/>
              </w:rPr>
              <w:t>PEACE elements are required per COMDTINST 3500.3</w:t>
            </w:r>
            <w:r w:rsidR="00E55D1A">
              <w:rPr>
                <w:b/>
                <w:i/>
                <w:color w:val="FF0000"/>
              </w:rPr>
              <w:t>A</w:t>
            </w:r>
            <w:r>
              <w:rPr>
                <w:b/>
                <w:i/>
                <w:color w:val="FF0000"/>
              </w:rPr>
              <w:t>.  Additional unit specific elements are permitted.</w:t>
            </w:r>
          </w:p>
          <w:p w14:paraId="5E6F1CCE" w14:textId="77777777" w:rsidR="00A23669" w:rsidRPr="00085B40" w:rsidRDefault="00A23669" w:rsidP="008A7149">
            <w:pPr>
              <w:spacing w:before="60"/>
              <w:ind w:right="-90"/>
              <w:rPr>
                <w:sz w:val="22"/>
                <w:szCs w:val="22"/>
              </w:rPr>
            </w:pPr>
          </w:p>
        </w:tc>
      </w:tr>
      <w:tr w:rsidR="006A6323" w:rsidRPr="002661C4" w14:paraId="5E6F1CD1" w14:textId="77777777" w:rsidTr="00B93EA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07" w:type="dxa"/>
          <w:trHeight w:val="288"/>
        </w:trPr>
        <w:tc>
          <w:tcPr>
            <w:tcW w:w="11432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F1CD0" w14:textId="77777777" w:rsidR="006A6323" w:rsidRPr="007C51FF" w:rsidRDefault="006A6323" w:rsidP="000F0BAB">
            <w:pPr>
              <w:jc w:val="center"/>
              <w:rPr>
                <w:b/>
                <w:sz w:val="32"/>
              </w:rPr>
            </w:pPr>
            <w:r w:rsidRPr="007C51FF">
              <w:rPr>
                <w:b/>
                <w:sz w:val="32"/>
              </w:rPr>
              <w:lastRenderedPageBreak/>
              <w:t xml:space="preserve">USCG </w:t>
            </w:r>
            <w:r w:rsidR="005B58D9">
              <w:rPr>
                <w:b/>
                <w:sz w:val="32"/>
              </w:rPr>
              <w:t>As</w:t>
            </w:r>
            <w:r w:rsidR="00AA23CA">
              <w:rPr>
                <w:b/>
                <w:sz w:val="32"/>
              </w:rPr>
              <w:t>hore</w:t>
            </w:r>
            <w:r w:rsidRPr="007C51FF">
              <w:rPr>
                <w:b/>
                <w:sz w:val="32"/>
              </w:rPr>
              <w:t xml:space="preserve"> Risk Assessment</w:t>
            </w:r>
          </w:p>
        </w:tc>
      </w:tr>
      <w:tr w:rsidR="006A6323" w14:paraId="5E6F1CD3" w14:textId="77777777" w:rsidTr="00B93EA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07" w:type="dxa"/>
          <w:trHeight w:hRule="exact" w:val="132"/>
        </w:trPr>
        <w:tc>
          <w:tcPr>
            <w:tcW w:w="1143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E6F1CD2" w14:textId="77777777" w:rsidR="006A6323" w:rsidRPr="006E794E" w:rsidRDefault="006A6323" w:rsidP="00154AC2">
            <w:pPr>
              <w:rPr>
                <w:sz w:val="10"/>
              </w:rPr>
            </w:pPr>
          </w:p>
        </w:tc>
      </w:tr>
      <w:tr w:rsidR="006A6323" w:rsidRPr="00EC0A02" w14:paraId="5E6F1CD5" w14:textId="77777777" w:rsidTr="00B93EA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07" w:type="dxa"/>
        </w:trPr>
        <w:tc>
          <w:tcPr>
            <w:tcW w:w="1143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F1CD4" w14:textId="77777777" w:rsidR="006A6323" w:rsidRPr="00384D8E" w:rsidRDefault="006A6323" w:rsidP="00886C65">
            <w:pPr>
              <w:rPr>
                <w:sz w:val="28"/>
              </w:rPr>
            </w:pPr>
            <w:r w:rsidRPr="00384D8E">
              <w:rPr>
                <w:b/>
                <w:sz w:val="28"/>
              </w:rPr>
              <w:t>Step 3:  Determin</w:t>
            </w:r>
            <w:r>
              <w:rPr>
                <w:b/>
                <w:sz w:val="28"/>
              </w:rPr>
              <w:t>e</w:t>
            </w:r>
            <w:r w:rsidRPr="00384D8E">
              <w:rPr>
                <w:b/>
                <w:sz w:val="28"/>
              </w:rPr>
              <w:t xml:space="preserve"> Risk vs. Gain</w:t>
            </w:r>
            <w:r w:rsidR="006A6468">
              <w:rPr>
                <w:b/>
                <w:sz w:val="28"/>
              </w:rPr>
              <w:t>: Do gains warrant the risk?</w:t>
            </w:r>
          </w:p>
        </w:tc>
      </w:tr>
      <w:tr w:rsidR="006A6323" w:rsidRPr="002A56D0" w14:paraId="5E6F1CEA" w14:textId="77777777" w:rsidTr="003B4D2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07" w:type="dxa"/>
          <w:trHeight w:val="5355"/>
        </w:trPr>
        <w:tc>
          <w:tcPr>
            <w:tcW w:w="11432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6F1CD6" w14:textId="77777777" w:rsidR="006A6323" w:rsidRPr="00694BF3" w:rsidRDefault="006A6323" w:rsidP="00154AC2">
            <w:pPr>
              <w:spacing w:before="60" w:after="60"/>
              <w:rPr>
                <w:rFonts w:ascii="Calibri" w:hAnsi="Calibri"/>
              </w:rPr>
            </w:pPr>
            <w:r w:rsidRPr="00694BF3">
              <w:rPr>
                <w:rFonts w:ascii="Calibri" w:hAnsi="Calibri"/>
                <w:b/>
                <w:u w:val="single"/>
              </w:rPr>
              <w:t>Step 3a</w:t>
            </w:r>
            <w:r w:rsidRPr="00694BF3">
              <w:rPr>
                <w:rFonts w:ascii="Calibri" w:hAnsi="Calibri"/>
                <w:b/>
              </w:rPr>
              <w:t>.</w:t>
            </w:r>
            <w:r w:rsidRPr="00694BF3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Enter </w:t>
            </w:r>
            <w:r w:rsidRPr="00694BF3">
              <w:rPr>
                <w:rFonts w:ascii="Calibri" w:hAnsi="Calibri"/>
              </w:rPr>
              <w:t xml:space="preserve">the </w:t>
            </w:r>
            <w:r w:rsidRPr="00694BF3">
              <w:rPr>
                <w:rFonts w:ascii="Calibri" w:hAnsi="Calibri"/>
                <w:b/>
                <w:i/>
              </w:rPr>
              <w:t xml:space="preserve">Overall Risk </w:t>
            </w:r>
            <w:r>
              <w:rPr>
                <w:rFonts w:ascii="Calibri" w:hAnsi="Calibri"/>
                <w:b/>
                <w:i/>
              </w:rPr>
              <w:t>Level</w:t>
            </w:r>
            <w:r w:rsidRPr="00694BF3">
              <w:rPr>
                <w:rFonts w:ascii="Calibri" w:hAnsi="Calibri"/>
              </w:rPr>
              <w:t xml:space="preserve"> (</w:t>
            </w:r>
            <w:r w:rsidRPr="00694BF3">
              <w:rPr>
                <w:rFonts w:ascii="Calibri" w:hAnsi="Calibri"/>
                <w:i/>
              </w:rPr>
              <w:t>Step 2 on prior page</w:t>
            </w:r>
            <w:r w:rsidRPr="00694BF3">
              <w:rPr>
                <w:rFonts w:ascii="Calibri" w:hAnsi="Calibri"/>
              </w:rPr>
              <w:t xml:space="preserve">) in the </w:t>
            </w:r>
            <w:r w:rsidRPr="00694BF3">
              <w:rPr>
                <w:rFonts w:ascii="Calibri" w:hAnsi="Calibri"/>
                <w:b/>
              </w:rPr>
              <w:t>RISK</w:t>
            </w:r>
            <w:r w:rsidRPr="00694BF3">
              <w:rPr>
                <w:rFonts w:ascii="Calibri" w:hAnsi="Calibri"/>
              </w:rPr>
              <w:t xml:space="preserve"> box below (</w:t>
            </w:r>
            <w:r w:rsidRPr="00694BF3">
              <w:rPr>
                <w:rFonts w:ascii="Calibri" w:hAnsi="Calibri"/>
                <w:i/>
              </w:rPr>
              <w:t>Low, Medium, or High</w:t>
            </w:r>
            <w:r w:rsidRPr="00694BF3">
              <w:rPr>
                <w:rFonts w:ascii="Calibri" w:hAnsi="Calibri"/>
              </w:rPr>
              <w:t xml:space="preserve">).  </w:t>
            </w:r>
          </w:p>
          <w:p w14:paraId="5E6F1CD7" w14:textId="77777777" w:rsidR="006A6323" w:rsidRDefault="006A6323" w:rsidP="00582B00">
            <w:pPr>
              <w:spacing w:before="60"/>
              <w:rPr>
                <w:rFonts w:ascii="Calibri" w:hAnsi="Calibri"/>
              </w:rPr>
            </w:pPr>
            <w:r w:rsidRPr="00694BF3">
              <w:rPr>
                <w:rFonts w:ascii="Calibri" w:hAnsi="Calibri"/>
                <w:b/>
                <w:u w:val="single"/>
              </w:rPr>
              <w:t>Step 3b</w:t>
            </w:r>
            <w:r w:rsidRPr="00694BF3">
              <w:rPr>
                <w:rFonts w:ascii="Calibri" w:hAnsi="Calibri"/>
                <w:b/>
              </w:rPr>
              <w:t>.</w:t>
            </w:r>
            <w:r w:rsidRPr="00694BF3">
              <w:rPr>
                <w:rFonts w:ascii="Calibri" w:hAnsi="Calibri"/>
              </w:rPr>
              <w:t xml:space="preserve">  Review the definitions for </w:t>
            </w:r>
            <w:r>
              <w:rPr>
                <w:rFonts w:ascii="Calibri" w:hAnsi="Calibri"/>
              </w:rPr>
              <w:t>G</w:t>
            </w:r>
            <w:r w:rsidRPr="00694BF3">
              <w:rPr>
                <w:rFonts w:ascii="Calibri" w:hAnsi="Calibri"/>
              </w:rPr>
              <w:t>ain</w:t>
            </w:r>
            <w:r>
              <w:rPr>
                <w:rFonts w:ascii="Calibri" w:hAnsi="Calibri"/>
              </w:rPr>
              <w:t xml:space="preserve"> below and e</w:t>
            </w:r>
            <w:r w:rsidRPr="00694BF3">
              <w:rPr>
                <w:rFonts w:ascii="Calibri" w:hAnsi="Calibri"/>
              </w:rPr>
              <w:t xml:space="preserve">nter the level in the </w:t>
            </w:r>
            <w:r w:rsidRPr="00694BF3">
              <w:rPr>
                <w:rFonts w:ascii="Calibri" w:hAnsi="Calibri"/>
                <w:b/>
              </w:rPr>
              <w:t>GAIN</w:t>
            </w:r>
            <w:r w:rsidRPr="00694BF3">
              <w:rPr>
                <w:rFonts w:ascii="Calibri" w:hAnsi="Calibri"/>
              </w:rPr>
              <w:t xml:space="preserve"> box below. (</w:t>
            </w:r>
            <w:r w:rsidRPr="00694BF3">
              <w:rPr>
                <w:rFonts w:ascii="Calibri" w:hAnsi="Calibri"/>
                <w:i/>
              </w:rPr>
              <w:t>Low, Medium, or High</w:t>
            </w:r>
            <w:r w:rsidRPr="00694BF3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>.</w:t>
            </w:r>
          </w:p>
          <w:p w14:paraId="5E6F1CD8" w14:textId="77777777" w:rsidR="006A6468" w:rsidRPr="006A6468" w:rsidRDefault="006A6468" w:rsidP="00582B00">
            <w:pPr>
              <w:spacing w:before="60"/>
              <w:rPr>
                <w:rFonts w:ascii="Calibri" w:hAnsi="Calibri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43"/>
            </w:tblGrid>
            <w:tr w:rsidR="006A6323" w:rsidRPr="006E794E" w14:paraId="5E6F1CDF" w14:textId="77777777" w:rsidTr="00694BF3">
              <w:trPr>
                <w:trHeight w:val="1943"/>
              </w:trPr>
              <w:tc>
                <w:tcPr>
                  <w:tcW w:w="11243" w:type="dxa"/>
                </w:tcPr>
                <w:p w14:paraId="5E6F1CD9" w14:textId="77777777" w:rsidR="006A6323" w:rsidRPr="00085B40" w:rsidRDefault="006A6323" w:rsidP="00085B40">
                  <w:pPr>
                    <w:spacing w:before="60"/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Level of </w:t>
                  </w:r>
                  <w:r w:rsidRPr="00085B40">
                    <w:rPr>
                      <w:rFonts w:ascii="Calibri" w:hAnsi="Calibri"/>
                      <w:b/>
                      <w:sz w:val="28"/>
                      <w:szCs w:val="28"/>
                    </w:rPr>
                    <w:t>Gain</w:t>
                  </w:r>
                </w:p>
                <w:p w14:paraId="5E6F1CDA" w14:textId="77777777" w:rsidR="006A6323" w:rsidRDefault="006A6323" w:rsidP="00F9021F">
                  <w:pPr>
                    <w:pStyle w:val="ListParagraph"/>
                    <w:numPr>
                      <w:ilvl w:val="0"/>
                      <w:numId w:val="2"/>
                    </w:numPr>
                    <w:spacing w:before="60"/>
                    <w:ind w:left="291" w:hanging="291"/>
                    <w:rPr>
                      <w:rFonts w:ascii="Calibri" w:hAnsi="Calibri"/>
                    </w:rPr>
                  </w:pPr>
                  <w:r w:rsidRPr="006E794E">
                    <w:rPr>
                      <w:rFonts w:ascii="Calibri" w:hAnsi="Calibri"/>
                      <w:b/>
                    </w:rPr>
                    <w:t xml:space="preserve">Low </w:t>
                  </w:r>
                  <w:r w:rsidRPr="006E794E">
                    <w:rPr>
                      <w:rFonts w:ascii="Calibri" w:hAnsi="Calibri"/>
                    </w:rPr>
                    <w:t xml:space="preserve">– Situation with </w:t>
                  </w:r>
                  <w:r>
                    <w:rPr>
                      <w:rFonts w:ascii="Calibri" w:hAnsi="Calibri"/>
                    </w:rPr>
                    <w:t xml:space="preserve">unclear </w:t>
                  </w:r>
                  <w:r w:rsidRPr="006E794E">
                    <w:rPr>
                      <w:rFonts w:ascii="Calibri" w:hAnsi="Calibri"/>
                    </w:rPr>
                    <w:t xml:space="preserve">benefits or a low probability for providing concrete results.  </w:t>
                  </w:r>
                </w:p>
                <w:p w14:paraId="5E6F1CDB" w14:textId="77777777" w:rsidR="006A6323" w:rsidRPr="00694BF3" w:rsidRDefault="006A6323" w:rsidP="00694BF3">
                  <w:pPr>
                    <w:pStyle w:val="ListParagraph"/>
                    <w:spacing w:before="60"/>
                    <w:ind w:left="291"/>
                    <w:rPr>
                      <w:rFonts w:ascii="Calibri" w:hAnsi="Calibri"/>
                      <w:i/>
                    </w:rPr>
                  </w:pPr>
                  <w:r w:rsidRPr="00694BF3">
                    <w:rPr>
                      <w:rFonts w:ascii="Calibri" w:hAnsi="Calibri"/>
                      <w:i/>
                    </w:rPr>
                    <w:t>Examples: passenger transport, non-critical logistics missions, and public affairs demonstrations.</w:t>
                  </w:r>
                </w:p>
                <w:p w14:paraId="5E6F1CDC" w14:textId="77777777" w:rsidR="006A6323" w:rsidRDefault="006A6323" w:rsidP="00F9021F">
                  <w:pPr>
                    <w:pStyle w:val="ListParagraph"/>
                    <w:numPr>
                      <w:ilvl w:val="0"/>
                      <w:numId w:val="2"/>
                    </w:numPr>
                    <w:spacing w:before="60"/>
                    <w:ind w:left="291" w:hanging="291"/>
                    <w:rPr>
                      <w:rFonts w:ascii="Calibri" w:hAnsi="Calibri"/>
                    </w:rPr>
                  </w:pPr>
                  <w:r w:rsidRPr="006E794E">
                    <w:rPr>
                      <w:rFonts w:ascii="Calibri" w:hAnsi="Calibri"/>
                      <w:b/>
                    </w:rPr>
                    <w:t xml:space="preserve">Medium </w:t>
                  </w:r>
                  <w:r w:rsidRPr="006E794E">
                    <w:rPr>
                      <w:rFonts w:ascii="Calibri" w:hAnsi="Calibri"/>
                    </w:rPr>
                    <w:t>– Situation that provides immediate</w:t>
                  </w:r>
                  <w:r>
                    <w:rPr>
                      <w:rFonts w:ascii="Calibri" w:hAnsi="Calibri"/>
                    </w:rPr>
                    <w:t xml:space="preserve"> and</w:t>
                  </w:r>
                  <w:r w:rsidRPr="006E794E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real </w:t>
                  </w:r>
                  <w:r w:rsidRPr="006E794E">
                    <w:rPr>
                      <w:rFonts w:ascii="Calibri" w:hAnsi="Calibri"/>
                    </w:rPr>
                    <w:t xml:space="preserve">benefits. </w:t>
                  </w:r>
                </w:p>
                <w:p w14:paraId="5E6F1CDD" w14:textId="77777777" w:rsidR="006A6323" w:rsidRPr="00694BF3" w:rsidRDefault="006A6323" w:rsidP="00694BF3">
                  <w:pPr>
                    <w:pStyle w:val="ListParagraph"/>
                    <w:spacing w:before="60"/>
                    <w:ind w:left="291"/>
                    <w:rPr>
                      <w:rFonts w:ascii="Calibri" w:hAnsi="Calibri"/>
                      <w:i/>
                    </w:rPr>
                  </w:pPr>
                  <w:r w:rsidRPr="00694BF3">
                    <w:rPr>
                      <w:rFonts w:ascii="Calibri" w:hAnsi="Calibri"/>
                      <w:i/>
                    </w:rPr>
                    <w:t>Examples</w:t>
                  </w:r>
                  <w:r>
                    <w:rPr>
                      <w:rFonts w:ascii="Calibri" w:hAnsi="Calibri"/>
                      <w:i/>
                    </w:rPr>
                    <w:t xml:space="preserve">: </w:t>
                  </w:r>
                  <w:r w:rsidRPr="00694BF3">
                    <w:rPr>
                      <w:rFonts w:ascii="Calibri" w:hAnsi="Calibri"/>
                      <w:i/>
                    </w:rPr>
                    <w:t>saving property, protecting the environment, deterring illegal operations.</w:t>
                  </w:r>
                </w:p>
                <w:p w14:paraId="5E6F1CDE" w14:textId="77777777" w:rsidR="006A6323" w:rsidRPr="006E794E" w:rsidRDefault="006A6323" w:rsidP="00E85D03">
                  <w:pPr>
                    <w:pStyle w:val="ListParagraph"/>
                    <w:numPr>
                      <w:ilvl w:val="0"/>
                      <w:numId w:val="2"/>
                    </w:numPr>
                    <w:spacing w:before="60"/>
                    <w:ind w:left="291" w:hanging="291"/>
                    <w:rPr>
                      <w:rFonts w:ascii="Calibri" w:hAnsi="Calibri"/>
                    </w:rPr>
                  </w:pPr>
                  <w:r w:rsidRPr="006E794E">
                    <w:rPr>
                      <w:rFonts w:ascii="Calibri" w:hAnsi="Calibri"/>
                      <w:b/>
                    </w:rPr>
                    <w:t xml:space="preserve">High </w:t>
                  </w:r>
                  <w:r w:rsidRPr="006E794E">
                    <w:rPr>
                      <w:rFonts w:ascii="Calibri" w:hAnsi="Calibri"/>
                    </w:rPr>
                    <w:t>– Situation that provides immediate</w:t>
                  </w:r>
                  <w:r>
                    <w:rPr>
                      <w:rFonts w:ascii="Calibri" w:hAnsi="Calibri"/>
                    </w:rPr>
                    <w:t xml:space="preserve"> and real</w:t>
                  </w:r>
                  <w:r w:rsidRPr="006E794E">
                    <w:rPr>
                      <w:rFonts w:ascii="Calibri" w:hAnsi="Calibri"/>
                    </w:rPr>
                    <w:t xml:space="preserve"> benefits that if ignored could result in loss of life.  </w:t>
                  </w:r>
                  <w:r w:rsidRPr="00694BF3">
                    <w:rPr>
                      <w:rFonts w:ascii="Calibri" w:hAnsi="Calibri"/>
                      <w:i/>
                    </w:rPr>
                    <w:t>Examples</w:t>
                  </w:r>
                  <w:r>
                    <w:rPr>
                      <w:rFonts w:ascii="Calibri" w:hAnsi="Calibri"/>
                      <w:i/>
                    </w:rPr>
                    <w:t>:</w:t>
                  </w:r>
                  <w:r w:rsidRPr="00694BF3">
                    <w:rPr>
                      <w:rFonts w:ascii="Calibri" w:hAnsi="Calibri"/>
                      <w:i/>
                    </w:rPr>
                    <w:t xml:space="preserve"> Urgent SAR and MEDEVACs.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521" w:tblpY="2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623"/>
              <w:gridCol w:w="1837"/>
            </w:tblGrid>
            <w:tr w:rsidR="006A6323" w:rsidRPr="00F9021F" w14:paraId="5E6F1CE3" w14:textId="77777777" w:rsidTr="0071576F">
              <w:trPr>
                <w:trHeight w:val="318"/>
              </w:trPr>
              <w:tc>
                <w:tcPr>
                  <w:tcW w:w="1860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FF" w:themeFill="background1"/>
                  <w:vAlign w:val="center"/>
                </w:tcPr>
                <w:p w14:paraId="5E6F1CE0" w14:textId="77777777" w:rsidR="006A6323" w:rsidRPr="003B4D28" w:rsidRDefault="006A6323" w:rsidP="00F24B33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E6F1CE1" w14:textId="77777777" w:rsidR="006A6323" w:rsidRPr="00F9021F" w:rsidRDefault="006A6323" w:rsidP="00E85D03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</w:pPr>
                  <w:r w:rsidRPr="00F9021F"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  <w:t>Vs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  <w:t>.</w:t>
                  </w:r>
                </w:p>
              </w:tc>
              <w:tc>
                <w:tcPr>
                  <w:tcW w:w="183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E6F1CE2" w14:textId="77777777" w:rsidR="006A6323" w:rsidRPr="00F9021F" w:rsidRDefault="006A6323" w:rsidP="00F24B33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</w:rPr>
                  </w:pPr>
                </w:p>
              </w:tc>
            </w:tr>
            <w:tr w:rsidR="006A6323" w:rsidRPr="00F9021F" w14:paraId="5E6F1CE8" w14:textId="77777777" w:rsidTr="0071576F">
              <w:tc>
                <w:tcPr>
                  <w:tcW w:w="1860" w:type="dxa"/>
                  <w:tcBorders>
                    <w:top w:val="single" w:sz="24" w:space="0" w:color="auto"/>
                  </w:tcBorders>
                  <w:vAlign w:val="center"/>
                </w:tcPr>
                <w:p w14:paraId="5E6F1CE4" w14:textId="77777777" w:rsidR="0071576F" w:rsidRDefault="006A6323" w:rsidP="0071576F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</w:pPr>
                  <w:r w:rsidRPr="00820C3B"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  <w:t>RISK</w:t>
                  </w:r>
                </w:p>
                <w:p w14:paraId="5E6F1CE5" w14:textId="77777777" w:rsidR="006A6323" w:rsidRPr="00820C3B" w:rsidRDefault="0071576F" w:rsidP="0071576F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(L</w:t>
                  </w:r>
                  <w:r w:rsidR="006A6323"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 xml:space="preserve">ow, 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Med, H</w:t>
                  </w:r>
                  <w:r w:rsidR="006A6323"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igh)</w:t>
                  </w:r>
                </w:p>
              </w:tc>
              <w:tc>
                <w:tcPr>
                  <w:tcW w:w="623" w:type="dxa"/>
                  <w:vAlign w:val="center"/>
                </w:tcPr>
                <w:p w14:paraId="5E6F1CE6" w14:textId="77777777" w:rsidR="006A6323" w:rsidRPr="00820C3B" w:rsidRDefault="006A6323" w:rsidP="00F24B33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24" w:space="0" w:color="auto"/>
                  </w:tcBorders>
                  <w:vAlign w:val="center"/>
                </w:tcPr>
                <w:p w14:paraId="5E6F1CE7" w14:textId="77777777" w:rsidR="006A6323" w:rsidRPr="00820C3B" w:rsidRDefault="006A6323" w:rsidP="0071576F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</w:pPr>
                  <w:r w:rsidRPr="00820C3B"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  <w:t>GAIN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32"/>
                    </w:rPr>
                    <w:br/>
                  </w:r>
                  <w:r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(</w:t>
                  </w:r>
                  <w:r w:rsidR="0071576F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L</w:t>
                  </w:r>
                  <w:r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 xml:space="preserve">ow, </w:t>
                  </w:r>
                  <w:r w:rsidR="0071576F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M</w:t>
                  </w:r>
                  <w:r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 xml:space="preserve">ed, </w:t>
                  </w:r>
                  <w:r w:rsidR="0071576F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H</w:t>
                  </w:r>
                  <w:r w:rsidRPr="00316D6E">
                    <w:rPr>
                      <w:rFonts w:ascii="Calibri" w:hAnsi="Calibri"/>
                      <w:b/>
                      <w:color w:val="000000" w:themeColor="text1"/>
                      <w:sz w:val="22"/>
                    </w:rPr>
                    <w:t>igh)</w:t>
                  </w:r>
                </w:p>
              </w:tc>
            </w:tr>
          </w:tbl>
          <w:p w14:paraId="5E6F1CE9" w14:textId="77777777" w:rsidR="006A6323" w:rsidRPr="003B4D28" w:rsidRDefault="006A6323" w:rsidP="00694BF3">
            <w:pPr>
              <w:tabs>
                <w:tab w:val="left" w:pos="7150"/>
              </w:tabs>
              <w:spacing w:after="60"/>
              <w:rPr>
                <w:rFonts w:ascii="Calibri" w:hAnsi="Calibri"/>
                <w:sz w:val="10"/>
                <w:szCs w:val="10"/>
              </w:rPr>
            </w:pPr>
            <w:r w:rsidRPr="00F9021F">
              <w:rPr>
                <w:rFonts w:ascii="Calibri" w:hAnsi="Calibri"/>
                <w:sz w:val="10"/>
                <w:szCs w:val="10"/>
              </w:rPr>
              <w:t xml:space="preserve"> </w:t>
            </w:r>
          </w:p>
        </w:tc>
      </w:tr>
      <w:tr w:rsidR="006A6323" w:rsidRPr="002A56D0" w14:paraId="5E6F1D0B" w14:textId="77777777" w:rsidTr="00B93EA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07" w:type="dxa"/>
          <w:trHeight w:val="6435"/>
        </w:trPr>
        <w:tc>
          <w:tcPr>
            <w:tcW w:w="1143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E6F1CEB" w14:textId="77777777" w:rsidR="006A6323" w:rsidRDefault="006A6323" w:rsidP="00154AC2">
            <w:pPr>
              <w:rPr>
                <w:rFonts w:ascii="Calibri" w:hAnsi="Calibri"/>
              </w:rPr>
            </w:pPr>
            <w:r w:rsidRPr="00285BEE">
              <w:rPr>
                <w:rFonts w:ascii="Calibri" w:hAnsi="Calibri"/>
                <w:b/>
                <w:u w:val="single"/>
              </w:rPr>
              <w:t>Step 3c</w:t>
            </w:r>
            <w:r w:rsidRPr="00285BEE">
              <w:rPr>
                <w:rFonts w:ascii="Calibri" w:hAnsi="Calibri"/>
                <w:b/>
              </w:rPr>
              <w:t>.</w:t>
            </w:r>
            <w:r w:rsidRPr="00285BE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Use the </w:t>
            </w:r>
            <w:r w:rsidRPr="00285BEE">
              <w:rPr>
                <w:rFonts w:ascii="Calibri" w:hAnsi="Calibri"/>
                <w:b/>
              </w:rPr>
              <w:t>Risk vs. Gain</w:t>
            </w:r>
            <w:r w:rsidRPr="00285BE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values from above and follow the column and row until they cross.  The intersecting point is the </w:t>
            </w:r>
            <w:r w:rsidRPr="00285BEE">
              <w:rPr>
                <w:rFonts w:ascii="Calibri" w:hAnsi="Calibri"/>
              </w:rPr>
              <w:t>recommend</w:t>
            </w:r>
            <w:r>
              <w:rPr>
                <w:rFonts w:ascii="Calibri" w:hAnsi="Calibri"/>
              </w:rPr>
              <w:t xml:space="preserve">ed action.  </w:t>
            </w:r>
          </w:p>
          <w:p w14:paraId="5E6F1CEC" w14:textId="77777777" w:rsidR="006A6323" w:rsidRDefault="006A6323" w:rsidP="00154AC2">
            <w:pPr>
              <w:rPr>
                <w:rFonts w:ascii="Calibri" w:hAnsi="Calibri"/>
                <w:sz w:val="28"/>
              </w:rPr>
            </w:pPr>
            <w:r w:rsidRPr="00CA2BC0">
              <w:rPr>
                <w:rFonts w:ascii="Calibri" w:hAnsi="Calibri"/>
                <w:i/>
              </w:rPr>
              <w:t xml:space="preserve">Example, if Risk is </w:t>
            </w:r>
            <w:r w:rsidR="006A6468">
              <w:rPr>
                <w:rFonts w:ascii="Calibri" w:hAnsi="Calibri"/>
                <w:i/>
              </w:rPr>
              <w:t>‘</w:t>
            </w:r>
            <w:r w:rsidRPr="00CA2BC0">
              <w:rPr>
                <w:rFonts w:ascii="Calibri" w:hAnsi="Calibri"/>
                <w:i/>
              </w:rPr>
              <w:t>low</w:t>
            </w:r>
            <w:r w:rsidR="006A6468">
              <w:rPr>
                <w:rFonts w:ascii="Calibri" w:hAnsi="Calibri"/>
                <w:i/>
              </w:rPr>
              <w:t>’</w:t>
            </w:r>
            <w:r w:rsidRPr="00CA2BC0">
              <w:rPr>
                <w:rFonts w:ascii="Calibri" w:hAnsi="Calibri"/>
                <w:i/>
              </w:rPr>
              <w:t xml:space="preserve"> and </w:t>
            </w:r>
            <w:r>
              <w:rPr>
                <w:rFonts w:ascii="Calibri" w:hAnsi="Calibri"/>
                <w:i/>
              </w:rPr>
              <w:t>G</w:t>
            </w:r>
            <w:r w:rsidRPr="00CA2BC0">
              <w:rPr>
                <w:rFonts w:ascii="Calibri" w:hAnsi="Calibri"/>
                <w:i/>
              </w:rPr>
              <w:t xml:space="preserve">ain is </w:t>
            </w:r>
            <w:r w:rsidR="006A6468">
              <w:rPr>
                <w:rFonts w:ascii="Calibri" w:hAnsi="Calibri"/>
                <w:i/>
              </w:rPr>
              <w:t>‘</w:t>
            </w:r>
            <w:r w:rsidRPr="00CA2BC0">
              <w:rPr>
                <w:rFonts w:ascii="Calibri" w:hAnsi="Calibri"/>
                <w:i/>
              </w:rPr>
              <w:t>medium</w:t>
            </w:r>
            <w:r w:rsidR="006A6468">
              <w:rPr>
                <w:rFonts w:ascii="Calibri" w:hAnsi="Calibri"/>
                <w:i/>
              </w:rPr>
              <w:t>’</w:t>
            </w:r>
            <w:r w:rsidRPr="00CA2BC0">
              <w:rPr>
                <w:rFonts w:ascii="Calibri" w:hAnsi="Calibri"/>
                <w:i/>
              </w:rPr>
              <w:t xml:space="preserve">, the recommendation is: “Accept </w:t>
            </w:r>
            <w:r>
              <w:rPr>
                <w:rFonts w:ascii="Calibri" w:hAnsi="Calibri"/>
                <w:i/>
              </w:rPr>
              <w:t xml:space="preserve">the </w:t>
            </w:r>
            <w:r w:rsidRPr="00CA2BC0">
              <w:rPr>
                <w:rFonts w:ascii="Calibri" w:hAnsi="Calibri"/>
                <w:i/>
              </w:rPr>
              <w:t>Mission. Continue to monitor Risk Factors, if conditions or mission changes”.</w:t>
            </w:r>
          </w:p>
          <w:p w14:paraId="5E6F1CED" w14:textId="77777777" w:rsidR="006A6323" w:rsidRPr="006E794E" w:rsidRDefault="006A6323" w:rsidP="00154AC2">
            <w:pPr>
              <w:rPr>
                <w:sz w:val="10"/>
              </w:rPr>
            </w:pPr>
          </w:p>
          <w:tbl>
            <w:tblPr>
              <w:tblW w:w="1123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32"/>
              <w:gridCol w:w="3231"/>
              <w:gridCol w:w="3249"/>
              <w:gridCol w:w="3423"/>
            </w:tblGrid>
            <w:tr w:rsidR="006A6323" w:rsidRPr="000E4E49" w14:paraId="5E6F1CF2" w14:textId="77777777" w:rsidTr="00EC4EF6">
              <w:trPr>
                <w:trHeight w:val="1"/>
              </w:trPr>
              <w:tc>
                <w:tcPr>
                  <w:tcW w:w="1332" w:type="dxa"/>
                  <w:tcBorders>
                    <w:bottom w:val="single" w:sz="18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E6F1CEE" w14:textId="77777777" w:rsidR="006A6323" w:rsidRPr="00BF6C6B" w:rsidRDefault="006A6323" w:rsidP="00D903CB">
                  <w:pPr>
                    <w:jc w:val="center"/>
                    <w:rPr>
                      <w:b/>
                      <w:sz w:val="32"/>
                      <w:szCs w:val="28"/>
                    </w:rPr>
                  </w:pPr>
                  <w:r w:rsidRPr="00BF6C6B">
                    <w:rPr>
                      <w:b/>
                      <w:sz w:val="32"/>
                      <w:szCs w:val="28"/>
                    </w:rPr>
                    <w:t>Risk vs. Gain</w:t>
                  </w:r>
                </w:p>
              </w:tc>
              <w:tc>
                <w:tcPr>
                  <w:tcW w:w="3231" w:type="dxa"/>
                  <w:tcBorders>
                    <w:bottom w:val="single" w:sz="18" w:space="0" w:color="000000"/>
                  </w:tcBorders>
                  <w:shd w:val="clear" w:color="auto" w:fill="B0FFFF"/>
                  <w:vAlign w:val="center"/>
                </w:tcPr>
                <w:p w14:paraId="5E6F1CEF" w14:textId="77777777" w:rsidR="006A6323" w:rsidRPr="00BE7566" w:rsidRDefault="006A6323" w:rsidP="00D903CB">
                  <w:pPr>
                    <w:pStyle w:val="TableParagraph"/>
                    <w:spacing w:line="319" w:lineRule="exact"/>
                    <w:jc w:val="center"/>
                    <w:rPr>
                      <w:rFonts w:eastAsia="Times New Roman" w:cs="Times New Roman"/>
                      <w:sz w:val="32"/>
                      <w:szCs w:val="28"/>
                    </w:rPr>
                  </w:pPr>
                  <w:r w:rsidRPr="00BE7566">
                    <w:rPr>
                      <w:b/>
                      <w:sz w:val="32"/>
                      <w:szCs w:val="28"/>
                    </w:rPr>
                    <w:t>High</w:t>
                  </w:r>
                  <w:r w:rsidRPr="00BE7566">
                    <w:rPr>
                      <w:b/>
                      <w:spacing w:val="-1"/>
                      <w:sz w:val="32"/>
                      <w:szCs w:val="28"/>
                    </w:rPr>
                    <w:t xml:space="preserve"> </w:t>
                  </w:r>
                  <w:r w:rsidRPr="00BE7566">
                    <w:rPr>
                      <w:b/>
                      <w:sz w:val="32"/>
                      <w:szCs w:val="28"/>
                    </w:rPr>
                    <w:t>Gain</w:t>
                  </w:r>
                </w:p>
              </w:tc>
              <w:tc>
                <w:tcPr>
                  <w:tcW w:w="3249" w:type="dxa"/>
                  <w:tcBorders>
                    <w:bottom w:val="single" w:sz="18" w:space="0" w:color="000000"/>
                  </w:tcBorders>
                  <w:shd w:val="clear" w:color="auto" w:fill="B0FFFF"/>
                  <w:vAlign w:val="center"/>
                </w:tcPr>
                <w:p w14:paraId="5E6F1CF0" w14:textId="77777777" w:rsidR="006A6323" w:rsidRPr="00BE7566" w:rsidRDefault="006A6323" w:rsidP="00D903CB">
                  <w:pPr>
                    <w:pStyle w:val="TableParagraph"/>
                    <w:spacing w:line="319" w:lineRule="exact"/>
                    <w:jc w:val="center"/>
                    <w:rPr>
                      <w:rFonts w:eastAsia="Times New Roman" w:cs="Times New Roman"/>
                      <w:sz w:val="32"/>
                      <w:szCs w:val="28"/>
                    </w:rPr>
                  </w:pPr>
                  <w:r w:rsidRPr="00BE7566">
                    <w:rPr>
                      <w:b/>
                      <w:sz w:val="32"/>
                      <w:szCs w:val="28"/>
                    </w:rPr>
                    <w:t>Medium</w:t>
                  </w:r>
                  <w:r w:rsidRPr="00BE7566">
                    <w:rPr>
                      <w:b/>
                      <w:spacing w:val="-4"/>
                      <w:sz w:val="32"/>
                      <w:szCs w:val="28"/>
                    </w:rPr>
                    <w:t xml:space="preserve"> </w:t>
                  </w:r>
                  <w:r w:rsidRPr="00BE7566">
                    <w:rPr>
                      <w:b/>
                      <w:sz w:val="32"/>
                      <w:szCs w:val="28"/>
                    </w:rPr>
                    <w:t>Gain</w:t>
                  </w:r>
                </w:p>
              </w:tc>
              <w:tc>
                <w:tcPr>
                  <w:tcW w:w="3423" w:type="dxa"/>
                  <w:tcBorders>
                    <w:bottom w:val="single" w:sz="18" w:space="0" w:color="000000"/>
                  </w:tcBorders>
                  <w:shd w:val="clear" w:color="auto" w:fill="B0FFFF"/>
                  <w:vAlign w:val="center"/>
                </w:tcPr>
                <w:p w14:paraId="5E6F1CF1" w14:textId="77777777" w:rsidR="006A6323" w:rsidRPr="00BE7566" w:rsidRDefault="006A6323" w:rsidP="00D903CB">
                  <w:pPr>
                    <w:pStyle w:val="TableParagraph"/>
                    <w:spacing w:line="319" w:lineRule="exact"/>
                    <w:jc w:val="center"/>
                    <w:rPr>
                      <w:rFonts w:eastAsia="Times New Roman" w:cs="Times New Roman"/>
                      <w:sz w:val="32"/>
                      <w:szCs w:val="28"/>
                    </w:rPr>
                  </w:pPr>
                  <w:r w:rsidRPr="00BE7566">
                    <w:rPr>
                      <w:b/>
                      <w:spacing w:val="-1"/>
                      <w:sz w:val="32"/>
                      <w:szCs w:val="28"/>
                    </w:rPr>
                    <w:t>Low</w:t>
                  </w:r>
                  <w:r w:rsidRPr="00BE7566">
                    <w:rPr>
                      <w:b/>
                      <w:sz w:val="32"/>
                      <w:szCs w:val="28"/>
                    </w:rPr>
                    <w:t xml:space="preserve"> </w:t>
                  </w:r>
                  <w:r w:rsidRPr="00BE7566">
                    <w:rPr>
                      <w:b/>
                      <w:spacing w:val="-1"/>
                      <w:sz w:val="32"/>
                      <w:szCs w:val="28"/>
                    </w:rPr>
                    <w:t>Gain</w:t>
                  </w:r>
                </w:p>
              </w:tc>
            </w:tr>
            <w:tr w:rsidR="006A6323" w:rsidRPr="00C83F4C" w14:paraId="5E6F1CFA" w14:textId="77777777" w:rsidTr="00EC4EF6">
              <w:trPr>
                <w:cantSplit/>
                <w:trHeight w:val="1134"/>
              </w:trPr>
              <w:tc>
                <w:tcPr>
                  <w:tcW w:w="1332" w:type="dxa"/>
                  <w:tcBorders>
                    <w:bottom w:val="single" w:sz="18" w:space="0" w:color="000000"/>
                  </w:tcBorders>
                  <w:shd w:val="clear" w:color="auto" w:fill="B1FB60"/>
                  <w:vAlign w:val="center"/>
                </w:tcPr>
                <w:p w14:paraId="5E6F1CF3" w14:textId="77777777" w:rsidR="006A6323" w:rsidRPr="000E4E49" w:rsidRDefault="006A6323" w:rsidP="00047B4A">
                  <w:pPr>
                    <w:pStyle w:val="TableParagraph"/>
                    <w:spacing w:before="248" w:line="241" w:lineRule="auto"/>
                    <w:jc w:val="center"/>
                    <w:rPr>
                      <w:b/>
                      <w:spacing w:val="19"/>
                      <w:sz w:val="32"/>
                      <w:szCs w:val="28"/>
                    </w:rPr>
                  </w:pPr>
                  <w:r w:rsidRPr="000E4E49">
                    <w:rPr>
                      <w:b/>
                      <w:spacing w:val="-1"/>
                      <w:sz w:val="32"/>
                      <w:szCs w:val="28"/>
                    </w:rPr>
                    <w:t>Low</w:t>
                  </w:r>
                  <w:r>
                    <w:rPr>
                      <w:b/>
                      <w:spacing w:val="19"/>
                      <w:sz w:val="32"/>
                      <w:szCs w:val="28"/>
                    </w:rPr>
                    <w:br/>
                  </w:r>
                  <w:r w:rsidRPr="000E4E49">
                    <w:rPr>
                      <w:b/>
                      <w:sz w:val="32"/>
                      <w:szCs w:val="28"/>
                    </w:rPr>
                    <w:t>Risk</w:t>
                  </w:r>
                </w:p>
              </w:tc>
              <w:tc>
                <w:tcPr>
                  <w:tcW w:w="3231" w:type="dxa"/>
                  <w:tcBorders>
                    <w:bottom w:val="single" w:sz="18" w:space="0" w:color="000000"/>
                  </w:tcBorders>
                  <w:shd w:val="clear" w:color="auto" w:fill="B1FB60"/>
                </w:tcPr>
                <w:p w14:paraId="5E6F1CF4" w14:textId="77777777" w:rsidR="00070914" w:rsidRDefault="006A6323" w:rsidP="006A6468">
                  <w:pPr>
                    <w:pStyle w:val="TableParagraph"/>
                    <w:ind w:left="92" w:right="327"/>
                    <w:rPr>
                      <w:b/>
                      <w:spacing w:val="29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Pr="00070914">
                    <w:rPr>
                      <w:b/>
                      <w:spacing w:val="29"/>
                    </w:rPr>
                    <w:t xml:space="preserve"> </w:t>
                  </w:r>
                </w:p>
                <w:p w14:paraId="5E6F1CF5" w14:textId="77777777" w:rsidR="006A6323" w:rsidRPr="00070914" w:rsidRDefault="006A6468" w:rsidP="006A6468">
                  <w:pPr>
                    <w:pStyle w:val="TableParagraph"/>
                    <w:ind w:left="92" w:right="327"/>
                    <w:rPr>
                      <w:rFonts w:eastAsia="Times New Roman" w:cs="Times New Roman"/>
                    </w:rPr>
                  </w:pPr>
                  <w:r w:rsidRPr="00070914">
                    <w:rPr>
                      <w:spacing w:val="-1"/>
                    </w:rPr>
                    <w:t>Monitor</w:t>
                  </w:r>
                  <w:r w:rsidRPr="00070914">
                    <w:rPr>
                      <w:spacing w:val="30"/>
                    </w:rPr>
                    <w:t xml:space="preserve"> </w:t>
                  </w:r>
                  <w:r w:rsidRPr="00070914">
                    <w:t>Risk</w:t>
                  </w:r>
                  <w:r w:rsidRPr="00070914">
                    <w:rPr>
                      <w:spacing w:val="-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Factors and re-evaluate if</w:t>
                  </w:r>
                  <w:r w:rsidRPr="00070914">
                    <w:rPr>
                      <w:spacing w:val="25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conditions</w:t>
                  </w:r>
                  <w:r w:rsidRPr="00070914">
                    <w:t xml:space="preserve"> or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="00070914" w:rsidRPr="00070914">
                    <w:rPr>
                      <w:spacing w:val="-1"/>
                    </w:rPr>
                    <w:t>/activities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  <w:tc>
                <w:tcPr>
                  <w:tcW w:w="3249" w:type="dxa"/>
                  <w:tcBorders>
                    <w:bottom w:val="single" w:sz="18" w:space="0" w:color="000000"/>
                  </w:tcBorders>
                  <w:shd w:val="clear" w:color="auto" w:fill="B1FB60"/>
                </w:tcPr>
                <w:p w14:paraId="5E6F1CF6" w14:textId="77777777" w:rsidR="00070914" w:rsidRDefault="006A6323" w:rsidP="00966ED0">
                  <w:pPr>
                    <w:pStyle w:val="TableParagraph"/>
                    <w:ind w:left="92" w:right="327"/>
                    <w:rPr>
                      <w:spacing w:val="-1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="00966ED0" w:rsidRPr="00070914">
                    <w:rPr>
                      <w:spacing w:val="-1"/>
                    </w:rPr>
                    <w:t xml:space="preserve"> </w:t>
                  </w:r>
                </w:p>
                <w:p w14:paraId="5E6F1CF7" w14:textId="77777777" w:rsidR="006A6323" w:rsidRPr="00070914" w:rsidRDefault="00966ED0" w:rsidP="00966ED0">
                  <w:pPr>
                    <w:pStyle w:val="TableParagraph"/>
                    <w:ind w:left="92" w:right="327"/>
                    <w:rPr>
                      <w:b/>
                      <w:spacing w:val="29"/>
                    </w:rPr>
                  </w:pPr>
                  <w:r w:rsidRPr="00070914">
                    <w:rPr>
                      <w:spacing w:val="-1"/>
                    </w:rPr>
                    <w:t>Monitor</w:t>
                  </w:r>
                  <w:r w:rsidRPr="00070914">
                    <w:rPr>
                      <w:spacing w:val="30"/>
                    </w:rPr>
                    <w:t xml:space="preserve"> </w:t>
                  </w:r>
                  <w:r w:rsidRPr="00070914">
                    <w:t>Risk</w:t>
                  </w:r>
                  <w:r w:rsidRPr="00070914">
                    <w:rPr>
                      <w:spacing w:val="-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Factors and re-evaluate if</w:t>
                  </w:r>
                  <w:r w:rsidRPr="00070914">
                    <w:rPr>
                      <w:spacing w:val="25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conditions</w:t>
                  </w:r>
                  <w:r w:rsidRPr="00070914">
                    <w:t xml:space="preserve"> or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="00070914" w:rsidRPr="00070914">
                    <w:rPr>
                      <w:spacing w:val="-1"/>
                    </w:rPr>
                    <w:t>/activities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  <w:tc>
                <w:tcPr>
                  <w:tcW w:w="3423" w:type="dxa"/>
                  <w:tcBorders>
                    <w:bottom w:val="single" w:sz="18" w:space="0" w:color="000000"/>
                  </w:tcBorders>
                  <w:shd w:val="clear" w:color="auto" w:fill="B1FB60"/>
                </w:tcPr>
                <w:p w14:paraId="5E6F1CF8" w14:textId="77777777" w:rsidR="006A6323" w:rsidRPr="00070914" w:rsidRDefault="006A6323" w:rsidP="00154AC2">
                  <w:pPr>
                    <w:pStyle w:val="TableParagraph"/>
                    <w:spacing w:line="239" w:lineRule="auto"/>
                    <w:ind w:left="92" w:right="95"/>
                    <w:rPr>
                      <w:b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Pr="00070914">
                    <w:rPr>
                      <w:b/>
                    </w:rPr>
                    <w:t xml:space="preserve"> </w:t>
                  </w:r>
                </w:p>
                <w:p w14:paraId="5E6F1CF9" w14:textId="77777777" w:rsidR="006A6323" w:rsidRPr="00C83F4C" w:rsidRDefault="00966ED0" w:rsidP="00070914">
                  <w:pPr>
                    <w:pStyle w:val="TableParagraph"/>
                    <w:spacing w:line="239" w:lineRule="auto"/>
                    <w:ind w:left="92" w:right="95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070914">
                    <w:rPr>
                      <w:spacing w:val="-1"/>
                    </w:rPr>
                    <w:t>Monitor</w:t>
                  </w:r>
                  <w:r w:rsidRPr="00070914">
                    <w:rPr>
                      <w:spacing w:val="30"/>
                    </w:rPr>
                    <w:t xml:space="preserve"> </w:t>
                  </w:r>
                  <w:r w:rsidRPr="00070914">
                    <w:t>Risk</w:t>
                  </w:r>
                  <w:r w:rsidRPr="00070914">
                    <w:rPr>
                      <w:spacing w:val="-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Factors and re-evaluate if</w:t>
                  </w:r>
                  <w:r w:rsidRPr="00070914">
                    <w:rPr>
                      <w:spacing w:val="25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conditions</w:t>
                  </w:r>
                  <w:r w:rsidRPr="00070914">
                    <w:t xml:space="preserve"> or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="00070914" w:rsidRPr="00070914">
                    <w:rPr>
                      <w:spacing w:val="-1"/>
                    </w:rPr>
                    <w:t>/activities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</w:tr>
            <w:tr w:rsidR="006A6323" w:rsidRPr="00C83F4C" w14:paraId="5E6F1D02" w14:textId="77777777" w:rsidTr="00EC4EF6">
              <w:trPr>
                <w:cantSplit/>
                <w:trHeight w:val="1818"/>
              </w:trPr>
              <w:tc>
                <w:tcPr>
                  <w:tcW w:w="1332" w:type="dxa"/>
                  <w:tcBorders>
                    <w:bottom w:val="single" w:sz="18" w:space="0" w:color="000000"/>
                  </w:tcBorders>
                  <w:shd w:val="clear" w:color="auto" w:fill="FFFF00"/>
                  <w:vAlign w:val="center"/>
                </w:tcPr>
                <w:p w14:paraId="5E6F1CFB" w14:textId="77777777" w:rsidR="006A6323" w:rsidRPr="000E4E49" w:rsidRDefault="006A6323" w:rsidP="00047B4A">
                  <w:pPr>
                    <w:pStyle w:val="TableParagraph"/>
                    <w:spacing w:before="181"/>
                    <w:jc w:val="center"/>
                    <w:rPr>
                      <w:rFonts w:eastAsia="Times New Roman" w:cs="Times New Roman"/>
                      <w:sz w:val="32"/>
                      <w:szCs w:val="28"/>
                    </w:rPr>
                  </w:pPr>
                  <w:r w:rsidRPr="000E4E49">
                    <w:rPr>
                      <w:b/>
                      <w:spacing w:val="-1"/>
                      <w:sz w:val="32"/>
                      <w:szCs w:val="28"/>
                    </w:rPr>
                    <w:t>Medium</w:t>
                  </w:r>
                  <w:r>
                    <w:rPr>
                      <w:b/>
                      <w:spacing w:val="20"/>
                      <w:sz w:val="32"/>
                      <w:szCs w:val="28"/>
                    </w:rPr>
                    <w:br/>
                  </w:r>
                  <w:r w:rsidRPr="000E4E49">
                    <w:rPr>
                      <w:b/>
                      <w:sz w:val="32"/>
                      <w:szCs w:val="28"/>
                    </w:rPr>
                    <w:t>Ris</w:t>
                  </w:r>
                  <w:r>
                    <w:rPr>
                      <w:b/>
                      <w:sz w:val="32"/>
                      <w:szCs w:val="28"/>
                    </w:rPr>
                    <w:t>k</w:t>
                  </w:r>
                </w:p>
              </w:tc>
              <w:tc>
                <w:tcPr>
                  <w:tcW w:w="3231" w:type="dxa"/>
                  <w:shd w:val="clear" w:color="auto" w:fill="FFFF00"/>
                </w:tcPr>
                <w:p w14:paraId="5E6F1CFC" w14:textId="77777777" w:rsidR="00070914" w:rsidRDefault="006A6323" w:rsidP="00070914">
                  <w:pPr>
                    <w:pStyle w:val="TableParagraph"/>
                    <w:ind w:left="92" w:right="400"/>
                    <w:rPr>
                      <w:b/>
                      <w:spacing w:val="29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Pr="00070914">
                    <w:rPr>
                      <w:b/>
                      <w:spacing w:val="29"/>
                    </w:rPr>
                    <w:t xml:space="preserve"> </w:t>
                  </w:r>
                </w:p>
                <w:p w14:paraId="5E6F1CFD" w14:textId="77777777" w:rsidR="006A6323" w:rsidRPr="00070914" w:rsidRDefault="00966ED0" w:rsidP="00070914">
                  <w:pPr>
                    <w:pStyle w:val="TableParagraph"/>
                    <w:ind w:left="92" w:right="400"/>
                    <w:rPr>
                      <w:rFonts w:eastAsia="Times New Roman" w:cs="Times New Roman"/>
                    </w:rPr>
                  </w:pPr>
                  <w:r w:rsidRPr="00070914">
                    <w:rPr>
                      <w:spacing w:val="-1"/>
                    </w:rPr>
                    <w:t>Monitor</w:t>
                  </w:r>
                  <w:r w:rsidRPr="00070914">
                    <w:rPr>
                      <w:spacing w:val="30"/>
                    </w:rPr>
                    <w:t xml:space="preserve"> </w:t>
                  </w:r>
                  <w:r w:rsidRPr="00070914">
                    <w:t>Risk</w:t>
                  </w:r>
                  <w:r w:rsidRPr="00070914">
                    <w:rPr>
                      <w:spacing w:val="-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 xml:space="preserve">Factors and </w:t>
                  </w:r>
                  <w:r w:rsidR="00070914" w:rsidRPr="00070914">
                    <w:rPr>
                      <w:spacing w:val="-1"/>
                    </w:rPr>
                    <w:t>employ</w:t>
                  </w:r>
                  <w:r w:rsidR="00070914" w:rsidRPr="00070914">
                    <w:t xml:space="preserve"> </w:t>
                  </w:r>
                  <w:r w:rsidR="00070914" w:rsidRPr="00070914">
                    <w:rPr>
                      <w:spacing w:val="-2"/>
                    </w:rPr>
                    <w:t xml:space="preserve">Controls </w:t>
                  </w:r>
                  <w:r w:rsidR="00070914" w:rsidRPr="00070914">
                    <w:rPr>
                      <w:spacing w:val="-1"/>
                    </w:rPr>
                    <w:t>when</w:t>
                  </w:r>
                  <w:r w:rsidR="00070914" w:rsidRPr="00070914">
                    <w:rPr>
                      <w:spacing w:val="27"/>
                    </w:rPr>
                    <w:t xml:space="preserve"> </w:t>
                  </w:r>
                  <w:r w:rsidR="00070914" w:rsidRPr="00070914">
                    <w:rPr>
                      <w:spacing w:val="-1"/>
                    </w:rPr>
                    <w:t xml:space="preserve">available. </w:t>
                  </w:r>
                  <w:r w:rsidR="00EC4EF6">
                    <w:rPr>
                      <w:spacing w:val="-1"/>
                    </w:rPr>
                    <w:t xml:space="preserve"> </w:t>
                  </w:r>
                  <w:r w:rsidR="00070914" w:rsidRPr="00070914">
                    <w:rPr>
                      <w:spacing w:val="-1"/>
                    </w:rPr>
                    <w:t>R</w:t>
                  </w:r>
                  <w:r w:rsidRPr="00070914">
                    <w:rPr>
                      <w:spacing w:val="-1"/>
                    </w:rPr>
                    <w:t>e-evaluate if</w:t>
                  </w:r>
                  <w:r w:rsidRPr="00070914">
                    <w:rPr>
                      <w:spacing w:val="25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conditions</w:t>
                  </w:r>
                  <w:r w:rsidRPr="00070914">
                    <w:t xml:space="preserve"> or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  <w:tc>
                <w:tcPr>
                  <w:tcW w:w="3249" w:type="dxa"/>
                  <w:shd w:val="clear" w:color="auto" w:fill="FFFF00"/>
                </w:tcPr>
                <w:p w14:paraId="5E6F1CFE" w14:textId="77777777" w:rsidR="00070914" w:rsidRDefault="006A6323" w:rsidP="00154AC2">
                  <w:pPr>
                    <w:pStyle w:val="TableParagraph"/>
                    <w:ind w:left="92" w:right="400"/>
                    <w:rPr>
                      <w:b/>
                      <w:spacing w:val="29"/>
                    </w:rPr>
                  </w:pPr>
                  <w:r w:rsidRPr="00070914">
                    <w:rPr>
                      <w:b/>
                      <w:noProof/>
                      <w:spacing w:val="-1"/>
                    </w:rPr>
                    <w:drawing>
                      <wp:anchor distT="0" distB="0" distL="114300" distR="114300" simplePos="0" relativeHeight="251660288" behindDoc="1" locked="0" layoutInCell="1" allowOverlap="1" wp14:anchorId="5E6F1D0D" wp14:editId="5E6F1D0E">
                        <wp:simplePos x="0" y="0"/>
                        <wp:positionH relativeFrom="column">
                          <wp:posOffset>2059940</wp:posOffset>
                        </wp:positionH>
                        <wp:positionV relativeFrom="paragraph">
                          <wp:posOffset>-5107</wp:posOffset>
                        </wp:positionV>
                        <wp:extent cx="2141490" cy="1314957"/>
                        <wp:effectExtent l="0" t="0" r="0" b="6350"/>
                        <wp:wrapNone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7487" cy="1318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Pr="00070914">
                    <w:rPr>
                      <w:b/>
                      <w:spacing w:val="29"/>
                    </w:rPr>
                    <w:t xml:space="preserve"> </w:t>
                  </w:r>
                </w:p>
                <w:p w14:paraId="5E6F1CFF" w14:textId="77777777" w:rsidR="006A6323" w:rsidRPr="00070914" w:rsidRDefault="00070914" w:rsidP="00154AC2">
                  <w:pPr>
                    <w:pStyle w:val="TableParagraph"/>
                    <w:ind w:left="92" w:right="400"/>
                    <w:rPr>
                      <w:rFonts w:eastAsia="Times New Roman" w:cs="Times New Roman"/>
                    </w:rPr>
                  </w:pPr>
                  <w:r w:rsidRPr="00070914">
                    <w:rPr>
                      <w:spacing w:val="-1"/>
                    </w:rPr>
                    <w:t>Monitor</w:t>
                  </w:r>
                  <w:r w:rsidRPr="00070914">
                    <w:rPr>
                      <w:spacing w:val="30"/>
                    </w:rPr>
                    <w:t xml:space="preserve"> </w:t>
                  </w:r>
                  <w:r w:rsidRPr="00070914">
                    <w:t>Risk</w:t>
                  </w:r>
                  <w:r w:rsidRPr="00070914">
                    <w:rPr>
                      <w:spacing w:val="-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Factors and employ</w:t>
                  </w:r>
                  <w:r w:rsidRPr="00070914">
                    <w:t xml:space="preserve"> </w:t>
                  </w:r>
                  <w:r w:rsidRPr="00070914">
                    <w:rPr>
                      <w:spacing w:val="-2"/>
                    </w:rPr>
                    <w:t xml:space="preserve">Controls </w:t>
                  </w:r>
                  <w:r w:rsidRPr="00070914">
                    <w:rPr>
                      <w:spacing w:val="-1"/>
                    </w:rPr>
                    <w:t>when</w:t>
                  </w:r>
                  <w:r w:rsidRPr="00070914">
                    <w:rPr>
                      <w:spacing w:val="27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 xml:space="preserve">available. </w:t>
                  </w:r>
                  <w:r w:rsidR="00EC4EF6">
                    <w:rPr>
                      <w:spacing w:val="-1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Re-evaluate if</w:t>
                  </w:r>
                  <w:r w:rsidRPr="00070914">
                    <w:rPr>
                      <w:spacing w:val="25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conditions</w:t>
                  </w:r>
                  <w:r w:rsidRPr="00070914">
                    <w:t xml:space="preserve"> or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5E6F1D00" w14:textId="77777777" w:rsidR="006A6323" w:rsidRPr="00070914" w:rsidRDefault="006A6323" w:rsidP="00694BF3">
                  <w:pPr>
                    <w:pStyle w:val="TableParagraph"/>
                    <w:ind w:left="92" w:right="399"/>
                    <w:rPr>
                      <w:b/>
                      <w:spacing w:val="-1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</w:t>
                  </w:r>
                  <w:r w:rsidRPr="00070914">
                    <w:rPr>
                      <w:b/>
                      <w:spacing w:val="28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Only</w:t>
                  </w:r>
                  <w:r w:rsidRPr="00070914">
                    <w:rPr>
                      <w:b/>
                      <w:spacing w:val="-3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with</w:t>
                  </w:r>
                  <w:r w:rsidRPr="00070914">
                    <w:rPr>
                      <w:b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Command</w:t>
                  </w:r>
                  <w:r w:rsidRPr="00070914">
                    <w:rPr>
                      <w:b/>
                      <w:spacing w:val="23"/>
                    </w:rPr>
                    <w:t xml:space="preserve"> E</w:t>
                  </w:r>
                  <w:r w:rsidRPr="00070914">
                    <w:rPr>
                      <w:b/>
                      <w:spacing w:val="-1"/>
                    </w:rPr>
                    <w:t xml:space="preserve">ndorsement </w:t>
                  </w:r>
                </w:p>
                <w:p w14:paraId="5E6F1D01" w14:textId="77777777" w:rsidR="006A6323" w:rsidRPr="00C83F4C" w:rsidRDefault="006A6323" w:rsidP="00EC4EF6">
                  <w:pPr>
                    <w:pStyle w:val="TableParagraph"/>
                    <w:ind w:left="92" w:right="399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070914">
                    <w:rPr>
                      <w:spacing w:val="-1"/>
                    </w:rPr>
                    <w:t>Communicate</w:t>
                  </w:r>
                  <w:r w:rsidRPr="00070914">
                    <w:t xml:space="preserve"> </w:t>
                  </w:r>
                  <w:r w:rsidRPr="00070914">
                    <w:rPr>
                      <w:spacing w:val="-1"/>
                    </w:rPr>
                    <w:t>Risk vs.</w:t>
                  </w:r>
                  <w:r w:rsidRPr="00070914">
                    <w:rPr>
                      <w:spacing w:val="28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 xml:space="preserve">Gain </w:t>
                  </w:r>
                  <w:r w:rsidRPr="00070914">
                    <w:t xml:space="preserve">to </w:t>
                  </w:r>
                  <w:r w:rsidRPr="00070914">
                    <w:rPr>
                      <w:spacing w:val="-1"/>
                    </w:rPr>
                    <w:t xml:space="preserve">Chain </w:t>
                  </w:r>
                  <w:r w:rsidRPr="00070914">
                    <w:rPr>
                      <w:spacing w:val="-3"/>
                    </w:rPr>
                    <w:t>of</w:t>
                  </w:r>
                  <w:r w:rsidRPr="00070914">
                    <w:rPr>
                      <w:spacing w:val="20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Command.</w:t>
                  </w:r>
                  <w:r w:rsidR="00EC4EF6">
                    <w:rPr>
                      <w:spacing w:val="-1"/>
                    </w:rPr>
                    <w:t xml:space="preserve"> </w:t>
                  </w:r>
                  <w:r w:rsidRPr="00070914">
                    <w:t xml:space="preserve"> </w:t>
                  </w:r>
                  <w:r w:rsidR="00EC4EF6">
                    <w:t xml:space="preserve">Implement </w:t>
                  </w:r>
                  <w:r w:rsidRPr="00070914">
                    <w:rPr>
                      <w:spacing w:val="-2"/>
                    </w:rPr>
                    <w:t>Control</w:t>
                  </w:r>
                  <w:r w:rsidR="00EC4EF6">
                    <w:rPr>
                      <w:spacing w:val="-2"/>
                    </w:rPr>
                    <w:t>s</w:t>
                  </w:r>
                  <w:r w:rsidRPr="00070914">
                    <w:rPr>
                      <w:spacing w:val="27"/>
                    </w:rPr>
                    <w:t xml:space="preserve"> </w:t>
                  </w:r>
                  <w:r w:rsidR="00EC4EF6">
                    <w:t xml:space="preserve">and continuously </w:t>
                  </w:r>
                  <w:r w:rsidR="00070914" w:rsidRPr="00070914">
                    <w:rPr>
                      <w:spacing w:val="-1"/>
                    </w:rPr>
                    <w:t>evaluate conditions</w:t>
                  </w:r>
                  <w:r w:rsidR="00070914" w:rsidRPr="00070914">
                    <w:t xml:space="preserve"> </w:t>
                  </w:r>
                  <w:r w:rsidR="00EC4EF6">
                    <w:t>and m</w:t>
                  </w:r>
                  <w:r w:rsidR="00070914" w:rsidRPr="00070914">
                    <w:rPr>
                      <w:spacing w:val="-1"/>
                    </w:rPr>
                    <w:t>ission</w:t>
                  </w:r>
                  <w:r w:rsidR="00EC4EF6">
                    <w:rPr>
                      <w:spacing w:val="-1"/>
                    </w:rPr>
                    <w:t xml:space="preserve"> for change. </w:t>
                  </w:r>
                </w:p>
              </w:tc>
            </w:tr>
            <w:tr w:rsidR="006A6323" w:rsidRPr="00C83F4C" w14:paraId="5E6F1D09" w14:textId="77777777" w:rsidTr="00EC4EF6">
              <w:trPr>
                <w:cantSplit/>
                <w:trHeight w:val="1881"/>
              </w:trPr>
              <w:tc>
                <w:tcPr>
                  <w:tcW w:w="1332" w:type="dxa"/>
                  <w:shd w:val="clear" w:color="auto" w:fill="FF0000"/>
                  <w:vAlign w:val="center"/>
                </w:tcPr>
                <w:p w14:paraId="5E6F1D03" w14:textId="77777777" w:rsidR="006A6323" w:rsidRPr="000E4E49" w:rsidRDefault="006A6323" w:rsidP="00047B4A">
                  <w:pPr>
                    <w:pStyle w:val="TableParagraph"/>
                    <w:spacing w:before="181" w:line="241" w:lineRule="auto"/>
                    <w:jc w:val="center"/>
                    <w:rPr>
                      <w:rFonts w:eastAsia="Times New Roman" w:cs="Times New Roman"/>
                      <w:sz w:val="32"/>
                      <w:szCs w:val="28"/>
                    </w:rPr>
                  </w:pPr>
                  <w:r w:rsidRPr="000E4E49">
                    <w:rPr>
                      <w:b/>
                      <w:spacing w:val="-1"/>
                      <w:sz w:val="32"/>
                      <w:szCs w:val="28"/>
                    </w:rPr>
                    <w:t>High</w:t>
                  </w:r>
                  <w:r>
                    <w:rPr>
                      <w:b/>
                      <w:spacing w:val="19"/>
                      <w:sz w:val="32"/>
                      <w:szCs w:val="28"/>
                    </w:rPr>
                    <w:br/>
                  </w:r>
                  <w:r w:rsidRPr="000E4E49">
                    <w:rPr>
                      <w:b/>
                      <w:sz w:val="32"/>
                      <w:szCs w:val="28"/>
                    </w:rPr>
                    <w:t>Risk</w:t>
                  </w:r>
                </w:p>
              </w:tc>
              <w:tc>
                <w:tcPr>
                  <w:tcW w:w="3231" w:type="dxa"/>
                  <w:shd w:val="clear" w:color="auto" w:fill="FF0000"/>
                </w:tcPr>
                <w:p w14:paraId="5E6F1D04" w14:textId="77777777" w:rsidR="006A6323" w:rsidRPr="00070914" w:rsidRDefault="006A6323" w:rsidP="00154AC2">
                  <w:pPr>
                    <w:pStyle w:val="TableParagraph"/>
                    <w:ind w:left="92" w:right="399"/>
                    <w:rPr>
                      <w:rFonts w:eastAsia="Times New Roman" w:cs="Times New Roman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</w:t>
                  </w:r>
                  <w:r w:rsidRPr="00070914">
                    <w:rPr>
                      <w:b/>
                      <w:spacing w:val="28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Only</w:t>
                  </w:r>
                  <w:r w:rsidRPr="00070914">
                    <w:rPr>
                      <w:b/>
                      <w:spacing w:val="-3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with</w:t>
                  </w:r>
                  <w:r w:rsidRPr="00070914">
                    <w:rPr>
                      <w:b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Command</w:t>
                  </w:r>
                  <w:r w:rsidRPr="00070914">
                    <w:rPr>
                      <w:b/>
                      <w:spacing w:val="23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Endorsement.</w:t>
                  </w:r>
                </w:p>
                <w:p w14:paraId="5E6F1D05" w14:textId="77777777" w:rsidR="006A6323" w:rsidRPr="00C83F4C" w:rsidRDefault="006A6323" w:rsidP="00EC4EF6">
                  <w:pPr>
                    <w:pStyle w:val="TableParagraph"/>
                    <w:spacing w:line="239" w:lineRule="auto"/>
                    <w:ind w:left="92" w:right="107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070914">
                    <w:rPr>
                      <w:spacing w:val="-1"/>
                    </w:rPr>
                    <w:t>Communicate</w:t>
                  </w:r>
                  <w:r w:rsidRPr="00070914">
                    <w:t xml:space="preserve"> </w:t>
                  </w:r>
                  <w:r w:rsidRPr="00070914">
                    <w:rPr>
                      <w:spacing w:val="-1"/>
                    </w:rPr>
                    <w:t>Risk vs.</w:t>
                  </w:r>
                  <w:r w:rsidRPr="00070914">
                    <w:rPr>
                      <w:spacing w:val="28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 xml:space="preserve">Gain </w:t>
                  </w:r>
                  <w:r w:rsidRPr="00070914">
                    <w:t xml:space="preserve">to </w:t>
                  </w:r>
                  <w:r w:rsidRPr="00070914">
                    <w:rPr>
                      <w:spacing w:val="-1"/>
                    </w:rPr>
                    <w:t xml:space="preserve">Chain </w:t>
                  </w:r>
                  <w:r w:rsidRPr="00070914">
                    <w:rPr>
                      <w:spacing w:val="-3"/>
                    </w:rPr>
                    <w:t>of</w:t>
                  </w:r>
                  <w:r w:rsidRPr="00070914">
                    <w:rPr>
                      <w:spacing w:val="20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Command.</w:t>
                  </w:r>
                  <w:r w:rsidRPr="00070914">
                    <w:t xml:space="preserve"> </w:t>
                  </w:r>
                  <w:r w:rsidR="00EC4EF6">
                    <w:t xml:space="preserve"> Implement </w:t>
                  </w:r>
                  <w:r w:rsidRPr="00070914">
                    <w:rPr>
                      <w:spacing w:val="-2"/>
                    </w:rPr>
                    <w:t>Control</w:t>
                  </w:r>
                  <w:r w:rsidRPr="00070914">
                    <w:rPr>
                      <w:spacing w:val="-1"/>
                    </w:rPr>
                    <w:t>s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="00EC4EF6">
                    <w:rPr>
                      <w:spacing w:val="-2"/>
                    </w:rPr>
                    <w:t xml:space="preserve">and monitor </w:t>
                  </w:r>
                  <w:r w:rsidRPr="00070914">
                    <w:rPr>
                      <w:spacing w:val="-1"/>
                    </w:rPr>
                    <w:t>Risk</w:t>
                  </w:r>
                  <w:r w:rsidR="00EC4EF6">
                    <w:rPr>
                      <w:spacing w:val="-1"/>
                    </w:rPr>
                    <w:t xml:space="preserve"> Factors</w:t>
                  </w:r>
                  <w:r w:rsidRPr="00070914">
                    <w:rPr>
                      <w:spacing w:val="-1"/>
                    </w:rPr>
                    <w:t>.</w:t>
                  </w:r>
                  <w:r w:rsidR="00EC4EF6">
                    <w:rPr>
                      <w:spacing w:val="-1"/>
                    </w:rPr>
                    <w:t xml:space="preserve"> Continuously </w:t>
                  </w:r>
                  <w:r w:rsidR="00070914" w:rsidRPr="00070914">
                    <w:rPr>
                      <w:spacing w:val="-1"/>
                    </w:rPr>
                    <w:t>evaluate conditions</w:t>
                  </w:r>
                  <w:r w:rsidR="00070914" w:rsidRPr="00070914">
                    <w:t xml:space="preserve"> </w:t>
                  </w:r>
                  <w:r w:rsidR="00EC4EF6">
                    <w:t>and</w:t>
                  </w:r>
                  <w:r w:rsidR="00070914" w:rsidRPr="00070914">
                    <w:rPr>
                      <w:spacing w:val="-2"/>
                    </w:rPr>
                    <w:t xml:space="preserve"> </w:t>
                  </w:r>
                  <w:r w:rsidR="00070914" w:rsidRPr="00070914">
                    <w:rPr>
                      <w:spacing w:val="-1"/>
                    </w:rPr>
                    <w:t>mission</w:t>
                  </w:r>
                  <w:r w:rsidR="00070914" w:rsidRPr="00070914">
                    <w:rPr>
                      <w:spacing w:val="29"/>
                    </w:rPr>
                    <w:t xml:space="preserve"> </w:t>
                  </w:r>
                  <w:r w:rsidR="00070914" w:rsidRPr="00070914">
                    <w:t>change.</w:t>
                  </w:r>
                </w:p>
              </w:tc>
              <w:tc>
                <w:tcPr>
                  <w:tcW w:w="3249" w:type="dxa"/>
                  <w:shd w:val="clear" w:color="auto" w:fill="FF0000"/>
                </w:tcPr>
                <w:p w14:paraId="5E6F1D06" w14:textId="77777777" w:rsidR="006A6323" w:rsidRPr="00070914" w:rsidRDefault="006A6323" w:rsidP="00154AC2">
                  <w:pPr>
                    <w:pStyle w:val="TableParagraph"/>
                    <w:ind w:left="92" w:right="399"/>
                    <w:rPr>
                      <w:rFonts w:eastAsia="Times New Roman" w:cs="Times New Roman"/>
                    </w:rPr>
                  </w:pP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</w:rPr>
                    <w:t>the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</w:t>
                  </w:r>
                  <w:r w:rsidRPr="00070914">
                    <w:rPr>
                      <w:b/>
                      <w:spacing w:val="28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Only</w:t>
                  </w:r>
                  <w:r w:rsidRPr="00070914">
                    <w:rPr>
                      <w:b/>
                      <w:spacing w:val="-3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with</w:t>
                  </w:r>
                  <w:r w:rsidRPr="00070914">
                    <w:rPr>
                      <w:b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Command</w:t>
                  </w:r>
                  <w:r w:rsidRPr="00070914">
                    <w:rPr>
                      <w:b/>
                      <w:spacing w:val="23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Endorsement.</w:t>
                  </w:r>
                </w:p>
                <w:p w14:paraId="5E6F1D07" w14:textId="77777777" w:rsidR="006A6323" w:rsidRPr="00C83F4C" w:rsidRDefault="00EC4EF6" w:rsidP="00070914">
                  <w:pPr>
                    <w:pStyle w:val="TableParagraph"/>
                    <w:ind w:left="92" w:right="107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070914">
                    <w:rPr>
                      <w:spacing w:val="-1"/>
                    </w:rPr>
                    <w:t>Communicate</w:t>
                  </w:r>
                  <w:r w:rsidRPr="00070914">
                    <w:t xml:space="preserve"> </w:t>
                  </w:r>
                  <w:r w:rsidRPr="00070914">
                    <w:rPr>
                      <w:spacing w:val="-1"/>
                    </w:rPr>
                    <w:t>Risk vs.</w:t>
                  </w:r>
                  <w:r w:rsidRPr="00070914">
                    <w:rPr>
                      <w:spacing w:val="28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 xml:space="preserve">Gain </w:t>
                  </w:r>
                  <w:r w:rsidRPr="00070914">
                    <w:t xml:space="preserve">to </w:t>
                  </w:r>
                  <w:r w:rsidRPr="00070914">
                    <w:rPr>
                      <w:spacing w:val="-1"/>
                    </w:rPr>
                    <w:t xml:space="preserve">Chain </w:t>
                  </w:r>
                  <w:r w:rsidRPr="00070914">
                    <w:rPr>
                      <w:spacing w:val="-3"/>
                    </w:rPr>
                    <w:t>of</w:t>
                  </w:r>
                  <w:r w:rsidRPr="00070914">
                    <w:rPr>
                      <w:spacing w:val="20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Command.</w:t>
                  </w:r>
                  <w:r>
                    <w:rPr>
                      <w:spacing w:val="-1"/>
                    </w:rPr>
                    <w:t xml:space="preserve"> </w:t>
                  </w:r>
                  <w:r w:rsidRPr="00070914">
                    <w:t xml:space="preserve"> </w:t>
                  </w:r>
                  <w:r>
                    <w:t xml:space="preserve">Implement </w:t>
                  </w:r>
                  <w:r w:rsidRPr="00070914">
                    <w:rPr>
                      <w:spacing w:val="-2"/>
                    </w:rPr>
                    <w:t>Control</w:t>
                  </w:r>
                  <w:r w:rsidRPr="00070914">
                    <w:rPr>
                      <w:spacing w:val="-1"/>
                    </w:rPr>
                    <w:t>s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and monitor </w:t>
                  </w:r>
                  <w:r w:rsidRPr="00070914">
                    <w:rPr>
                      <w:spacing w:val="-1"/>
                    </w:rPr>
                    <w:t>Risk</w:t>
                  </w:r>
                  <w:r>
                    <w:rPr>
                      <w:spacing w:val="-1"/>
                    </w:rPr>
                    <w:t xml:space="preserve"> Factors</w:t>
                  </w:r>
                  <w:r w:rsidRPr="00070914">
                    <w:rPr>
                      <w:spacing w:val="-1"/>
                    </w:rPr>
                    <w:t>.</w:t>
                  </w:r>
                  <w:r>
                    <w:rPr>
                      <w:spacing w:val="-1"/>
                    </w:rPr>
                    <w:t xml:space="preserve"> Continuously </w:t>
                  </w:r>
                  <w:r w:rsidRPr="00070914">
                    <w:rPr>
                      <w:spacing w:val="-1"/>
                    </w:rPr>
                    <w:t>evaluate conditions</w:t>
                  </w:r>
                  <w:r w:rsidRPr="00070914">
                    <w:t xml:space="preserve"> </w:t>
                  </w:r>
                  <w:r>
                    <w:t>and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mission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t>change.</w:t>
                  </w:r>
                </w:p>
              </w:tc>
              <w:tc>
                <w:tcPr>
                  <w:tcW w:w="3423" w:type="dxa"/>
                  <w:shd w:val="clear" w:color="auto" w:fill="FF0000"/>
                </w:tcPr>
                <w:p w14:paraId="5E6F1D08" w14:textId="77777777" w:rsidR="006A6323" w:rsidRPr="00070914" w:rsidRDefault="006A6323" w:rsidP="00070914">
                  <w:pPr>
                    <w:pStyle w:val="TableParagraph"/>
                    <w:spacing w:before="1" w:line="239" w:lineRule="auto"/>
                    <w:ind w:left="92" w:right="102"/>
                    <w:rPr>
                      <w:rFonts w:eastAsia="Times New Roman" w:cs="Times New Roman"/>
                    </w:rPr>
                  </w:pPr>
                  <w:r w:rsidRPr="00070914">
                    <w:rPr>
                      <w:b/>
                      <w:spacing w:val="-1"/>
                      <w:u w:val="single"/>
                    </w:rPr>
                    <w:t>D</w:t>
                  </w:r>
                  <w:r w:rsidR="00070914">
                    <w:rPr>
                      <w:b/>
                      <w:spacing w:val="-1"/>
                      <w:u w:val="single"/>
                    </w:rPr>
                    <w:t>O</w:t>
                  </w:r>
                  <w:r w:rsidRPr="00070914">
                    <w:rPr>
                      <w:b/>
                      <w:spacing w:val="-1"/>
                      <w:u w:val="single"/>
                    </w:rPr>
                    <w:t xml:space="preserve"> N</w:t>
                  </w:r>
                  <w:r w:rsidR="00070914">
                    <w:rPr>
                      <w:b/>
                      <w:spacing w:val="-1"/>
                      <w:u w:val="single"/>
                    </w:rPr>
                    <w:t>OT</w:t>
                  </w:r>
                  <w:r w:rsidRPr="00070914">
                    <w:rPr>
                      <w:b/>
                      <w:spacing w:val="1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Accept</w:t>
                  </w:r>
                  <w:r w:rsidRPr="00070914">
                    <w:rPr>
                      <w:b/>
                      <w:spacing w:val="-2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the</w:t>
                  </w:r>
                  <w:r w:rsidRPr="00070914">
                    <w:rPr>
                      <w:b/>
                      <w:spacing w:val="28"/>
                    </w:rPr>
                    <w:t xml:space="preserve"> </w:t>
                  </w:r>
                  <w:r w:rsidRPr="00070914">
                    <w:rPr>
                      <w:b/>
                      <w:spacing w:val="-1"/>
                    </w:rPr>
                    <w:t>Mission.</w:t>
                  </w:r>
                  <w:r w:rsidRPr="00070914">
                    <w:rPr>
                      <w:b/>
                      <w:spacing w:val="53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Communicate</w:t>
                  </w:r>
                  <w:r w:rsidRPr="00070914">
                    <w:rPr>
                      <w:spacing w:val="27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to</w:t>
                  </w:r>
                  <w:r w:rsidRPr="00070914">
                    <w:t xml:space="preserve"> </w:t>
                  </w:r>
                  <w:r w:rsidRPr="00070914">
                    <w:rPr>
                      <w:spacing w:val="-1"/>
                    </w:rPr>
                    <w:t>Chain</w:t>
                  </w:r>
                  <w:r w:rsidRPr="00070914">
                    <w:t xml:space="preserve"> </w:t>
                  </w:r>
                  <w:r w:rsidRPr="00070914">
                    <w:rPr>
                      <w:spacing w:val="-2"/>
                    </w:rPr>
                    <w:t>of</w:t>
                  </w:r>
                  <w:r w:rsidRPr="00070914">
                    <w:rPr>
                      <w:spacing w:val="1"/>
                    </w:rPr>
                    <w:t xml:space="preserve"> </w:t>
                  </w:r>
                  <w:r w:rsidRPr="00070914">
                    <w:rPr>
                      <w:spacing w:val="-2"/>
                    </w:rPr>
                    <w:t>Command.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="00EC4EF6">
                    <w:rPr>
                      <w:spacing w:val="29"/>
                    </w:rPr>
                    <w:t xml:space="preserve"> </w:t>
                  </w:r>
                  <w:r w:rsidRPr="00070914">
                    <w:t>Wait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until</w:t>
                  </w:r>
                  <w:r w:rsidRPr="00070914">
                    <w:t xml:space="preserve"> </w:t>
                  </w:r>
                  <w:r w:rsidRPr="00070914">
                    <w:rPr>
                      <w:spacing w:val="-1"/>
                    </w:rPr>
                    <w:t>Risk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Factors</w:t>
                  </w:r>
                  <w:r w:rsidRPr="00070914">
                    <w:rPr>
                      <w:spacing w:val="29"/>
                    </w:rPr>
                    <w:t xml:space="preserve"> </w:t>
                  </w:r>
                  <w:r w:rsidRPr="00070914">
                    <w:rPr>
                      <w:spacing w:val="-1"/>
                    </w:rPr>
                    <w:t>change</w:t>
                  </w:r>
                  <w:r w:rsidRPr="00070914">
                    <w:t xml:space="preserve"> </w:t>
                  </w:r>
                  <w:r w:rsidRPr="00070914">
                    <w:rPr>
                      <w:spacing w:val="-2"/>
                    </w:rPr>
                    <w:t>or</w:t>
                  </w:r>
                  <w:r w:rsidRPr="00070914">
                    <w:t xml:space="preserve"> </w:t>
                  </w:r>
                  <w:r w:rsidRPr="00070914">
                    <w:rPr>
                      <w:spacing w:val="-2"/>
                    </w:rPr>
                    <w:t>Control</w:t>
                  </w:r>
                  <w:r w:rsidRPr="00070914">
                    <w:rPr>
                      <w:spacing w:val="-1"/>
                    </w:rPr>
                    <w:t>s</w:t>
                  </w:r>
                  <w:r w:rsidRPr="00070914">
                    <w:rPr>
                      <w:spacing w:val="-2"/>
                    </w:rPr>
                    <w:t xml:space="preserve"> </w:t>
                  </w:r>
                  <w:r w:rsidR="00070914">
                    <w:rPr>
                      <w:spacing w:val="-2"/>
                    </w:rPr>
                    <w:t xml:space="preserve">are available to </w:t>
                  </w:r>
                  <w:r w:rsidRPr="00070914">
                    <w:rPr>
                      <w:spacing w:val="-1"/>
                    </w:rPr>
                    <w:t>warrant</w:t>
                  </w:r>
                  <w:r w:rsidR="00070914">
                    <w:rPr>
                      <w:spacing w:val="-1"/>
                    </w:rPr>
                    <w:t xml:space="preserve"> Risk exposure</w:t>
                  </w:r>
                  <w:r w:rsidRPr="00070914">
                    <w:rPr>
                      <w:spacing w:val="-1"/>
                    </w:rPr>
                    <w:t>.</w:t>
                  </w:r>
                </w:p>
              </w:tc>
            </w:tr>
          </w:tbl>
          <w:p w14:paraId="5E6F1D0A" w14:textId="77777777" w:rsidR="006A6323" w:rsidRPr="00B215FF" w:rsidRDefault="006A6323" w:rsidP="00154AC2">
            <w:pPr>
              <w:tabs>
                <w:tab w:val="left" w:pos="9829"/>
              </w:tabs>
              <w:spacing w:before="120"/>
              <w:rPr>
                <w:rFonts w:ascii="Calibri" w:hAnsi="Calibri"/>
                <w:sz w:val="8"/>
                <w:szCs w:val="12"/>
              </w:rPr>
            </w:pPr>
          </w:p>
        </w:tc>
      </w:tr>
    </w:tbl>
    <w:p w14:paraId="5E6F1D0C" w14:textId="77777777" w:rsidR="00AB1525" w:rsidRPr="003B4D28" w:rsidRDefault="006E794E" w:rsidP="006E794E">
      <w:pPr>
        <w:spacing w:before="60"/>
        <w:ind w:left="-270"/>
        <w:rPr>
          <w:b/>
          <w:sz w:val="28"/>
          <w:szCs w:val="28"/>
        </w:rPr>
      </w:pPr>
      <w:r w:rsidRPr="003B4D28">
        <w:rPr>
          <w:b/>
          <w:sz w:val="28"/>
          <w:szCs w:val="28"/>
          <w:u w:val="single"/>
        </w:rPr>
        <w:t>NOTES</w:t>
      </w:r>
      <w:r w:rsidRPr="003B4D28">
        <w:rPr>
          <w:b/>
          <w:sz w:val="28"/>
          <w:szCs w:val="28"/>
        </w:rPr>
        <w:t>:</w:t>
      </w:r>
    </w:p>
    <w:sectPr w:rsidR="00AB1525" w:rsidRPr="003B4D28" w:rsidSect="00047B4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F1D11" w14:textId="77777777" w:rsidR="00D07546" w:rsidRDefault="00D07546" w:rsidP="00FB5318">
      <w:r>
        <w:separator/>
      </w:r>
    </w:p>
  </w:endnote>
  <w:endnote w:type="continuationSeparator" w:id="0">
    <w:p w14:paraId="5E6F1D12" w14:textId="77777777" w:rsidR="00D07546" w:rsidRDefault="00D07546" w:rsidP="00F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F1D0F" w14:textId="77777777" w:rsidR="00D07546" w:rsidRDefault="00D07546" w:rsidP="00FB5318">
      <w:r>
        <w:separator/>
      </w:r>
    </w:p>
  </w:footnote>
  <w:footnote w:type="continuationSeparator" w:id="0">
    <w:p w14:paraId="5E6F1D10" w14:textId="77777777" w:rsidR="00D07546" w:rsidRDefault="00D07546" w:rsidP="00FB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DB"/>
    <w:multiLevelType w:val="hybridMultilevel"/>
    <w:tmpl w:val="425E9F08"/>
    <w:lvl w:ilvl="0" w:tplc="9EF6E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20B1E"/>
    <w:multiLevelType w:val="hybridMultilevel"/>
    <w:tmpl w:val="EE12DF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E4"/>
    <w:rsid w:val="000030F5"/>
    <w:rsid w:val="000134C2"/>
    <w:rsid w:val="00023322"/>
    <w:rsid w:val="00027C9E"/>
    <w:rsid w:val="00032360"/>
    <w:rsid w:val="00047B4A"/>
    <w:rsid w:val="00050191"/>
    <w:rsid w:val="00050249"/>
    <w:rsid w:val="00065D45"/>
    <w:rsid w:val="00070914"/>
    <w:rsid w:val="00085B40"/>
    <w:rsid w:val="000950DF"/>
    <w:rsid w:val="000A6C14"/>
    <w:rsid w:val="000B425F"/>
    <w:rsid w:val="000C1C14"/>
    <w:rsid w:val="000D3383"/>
    <w:rsid w:val="000E5E0A"/>
    <w:rsid w:val="000F0BAB"/>
    <w:rsid w:val="00103622"/>
    <w:rsid w:val="00112DD4"/>
    <w:rsid w:val="001225A4"/>
    <w:rsid w:val="0012764E"/>
    <w:rsid w:val="00135F60"/>
    <w:rsid w:val="00154AC2"/>
    <w:rsid w:val="00156F68"/>
    <w:rsid w:val="00157502"/>
    <w:rsid w:val="00162A10"/>
    <w:rsid w:val="0018549E"/>
    <w:rsid w:val="001B0536"/>
    <w:rsid w:val="001B3B10"/>
    <w:rsid w:val="001C2571"/>
    <w:rsid w:val="001D71EF"/>
    <w:rsid w:val="001E0726"/>
    <w:rsid w:val="001F383F"/>
    <w:rsid w:val="00264405"/>
    <w:rsid w:val="002661C4"/>
    <w:rsid w:val="00272E6C"/>
    <w:rsid w:val="002834A1"/>
    <w:rsid w:val="00285BEE"/>
    <w:rsid w:val="00293390"/>
    <w:rsid w:val="002A56D0"/>
    <w:rsid w:val="002A7C0A"/>
    <w:rsid w:val="002B37C5"/>
    <w:rsid w:val="002B4342"/>
    <w:rsid w:val="002D0820"/>
    <w:rsid w:val="002D788B"/>
    <w:rsid w:val="002E04B1"/>
    <w:rsid w:val="002F1E73"/>
    <w:rsid w:val="002F34FF"/>
    <w:rsid w:val="002F65A8"/>
    <w:rsid w:val="00316D6E"/>
    <w:rsid w:val="0032516F"/>
    <w:rsid w:val="00342919"/>
    <w:rsid w:val="003548A5"/>
    <w:rsid w:val="00356C02"/>
    <w:rsid w:val="00362279"/>
    <w:rsid w:val="00363F85"/>
    <w:rsid w:val="00373717"/>
    <w:rsid w:val="003867F4"/>
    <w:rsid w:val="003A279A"/>
    <w:rsid w:val="003B3E93"/>
    <w:rsid w:val="003B4D28"/>
    <w:rsid w:val="003C2203"/>
    <w:rsid w:val="003C36D7"/>
    <w:rsid w:val="003D71D3"/>
    <w:rsid w:val="003E158B"/>
    <w:rsid w:val="003F0FA7"/>
    <w:rsid w:val="003F36DE"/>
    <w:rsid w:val="0046094F"/>
    <w:rsid w:val="00494AE6"/>
    <w:rsid w:val="0049626F"/>
    <w:rsid w:val="004E19A6"/>
    <w:rsid w:val="004E5BB5"/>
    <w:rsid w:val="005104F2"/>
    <w:rsid w:val="0057391F"/>
    <w:rsid w:val="00582B00"/>
    <w:rsid w:val="005870E4"/>
    <w:rsid w:val="005A0DA2"/>
    <w:rsid w:val="005B0ABA"/>
    <w:rsid w:val="005B58D9"/>
    <w:rsid w:val="005B6008"/>
    <w:rsid w:val="005D0554"/>
    <w:rsid w:val="005D66E7"/>
    <w:rsid w:val="0061376F"/>
    <w:rsid w:val="00613FA7"/>
    <w:rsid w:val="00624493"/>
    <w:rsid w:val="00642297"/>
    <w:rsid w:val="00662679"/>
    <w:rsid w:val="00676EB4"/>
    <w:rsid w:val="006809C0"/>
    <w:rsid w:val="0068340D"/>
    <w:rsid w:val="00694943"/>
    <w:rsid w:val="00694BF3"/>
    <w:rsid w:val="006A6323"/>
    <w:rsid w:val="006A6468"/>
    <w:rsid w:val="006A68FF"/>
    <w:rsid w:val="006B597E"/>
    <w:rsid w:val="006B787E"/>
    <w:rsid w:val="006C3427"/>
    <w:rsid w:val="006D485F"/>
    <w:rsid w:val="006E794E"/>
    <w:rsid w:val="00700E45"/>
    <w:rsid w:val="0071576F"/>
    <w:rsid w:val="00723BAB"/>
    <w:rsid w:val="00733E94"/>
    <w:rsid w:val="0074125B"/>
    <w:rsid w:val="00742C97"/>
    <w:rsid w:val="00773B16"/>
    <w:rsid w:val="007820E4"/>
    <w:rsid w:val="00786C60"/>
    <w:rsid w:val="00795175"/>
    <w:rsid w:val="007A1B57"/>
    <w:rsid w:val="007B4B79"/>
    <w:rsid w:val="007C2A3C"/>
    <w:rsid w:val="007C4F7B"/>
    <w:rsid w:val="007C5015"/>
    <w:rsid w:val="007C51FF"/>
    <w:rsid w:val="007D10FF"/>
    <w:rsid w:val="007D6F56"/>
    <w:rsid w:val="007D767A"/>
    <w:rsid w:val="007E1786"/>
    <w:rsid w:val="007E1AA5"/>
    <w:rsid w:val="007F766C"/>
    <w:rsid w:val="00810897"/>
    <w:rsid w:val="00820C3B"/>
    <w:rsid w:val="00844F66"/>
    <w:rsid w:val="008605BE"/>
    <w:rsid w:val="00863CAE"/>
    <w:rsid w:val="00864135"/>
    <w:rsid w:val="008653C8"/>
    <w:rsid w:val="00865BAD"/>
    <w:rsid w:val="00872250"/>
    <w:rsid w:val="00872B99"/>
    <w:rsid w:val="00886C65"/>
    <w:rsid w:val="008976D1"/>
    <w:rsid w:val="008A7149"/>
    <w:rsid w:val="008C1114"/>
    <w:rsid w:val="008D0E8F"/>
    <w:rsid w:val="008D6ECA"/>
    <w:rsid w:val="00917604"/>
    <w:rsid w:val="0092220D"/>
    <w:rsid w:val="00941707"/>
    <w:rsid w:val="00943E42"/>
    <w:rsid w:val="00966ED0"/>
    <w:rsid w:val="0096735C"/>
    <w:rsid w:val="00967A84"/>
    <w:rsid w:val="009718D2"/>
    <w:rsid w:val="009840E1"/>
    <w:rsid w:val="009B453B"/>
    <w:rsid w:val="009B5C58"/>
    <w:rsid w:val="009B6572"/>
    <w:rsid w:val="009C0867"/>
    <w:rsid w:val="009E0F3D"/>
    <w:rsid w:val="009F1C96"/>
    <w:rsid w:val="009F21DF"/>
    <w:rsid w:val="00A01184"/>
    <w:rsid w:val="00A23669"/>
    <w:rsid w:val="00A62512"/>
    <w:rsid w:val="00A72283"/>
    <w:rsid w:val="00A97AF9"/>
    <w:rsid w:val="00AA23CA"/>
    <w:rsid w:val="00AB1525"/>
    <w:rsid w:val="00AC7BD7"/>
    <w:rsid w:val="00AD118E"/>
    <w:rsid w:val="00AE104B"/>
    <w:rsid w:val="00AE2CC5"/>
    <w:rsid w:val="00AF373F"/>
    <w:rsid w:val="00B21FEF"/>
    <w:rsid w:val="00B50CB8"/>
    <w:rsid w:val="00B55A23"/>
    <w:rsid w:val="00B82C51"/>
    <w:rsid w:val="00B93EAF"/>
    <w:rsid w:val="00BB0D1A"/>
    <w:rsid w:val="00BC08B1"/>
    <w:rsid w:val="00BC2864"/>
    <w:rsid w:val="00BD2DF1"/>
    <w:rsid w:val="00C05B8E"/>
    <w:rsid w:val="00C151BD"/>
    <w:rsid w:val="00C2674B"/>
    <w:rsid w:val="00C274CD"/>
    <w:rsid w:val="00C42EB9"/>
    <w:rsid w:val="00C671E0"/>
    <w:rsid w:val="00C83F4C"/>
    <w:rsid w:val="00C934C3"/>
    <w:rsid w:val="00CA0574"/>
    <w:rsid w:val="00CA2BC0"/>
    <w:rsid w:val="00CD3904"/>
    <w:rsid w:val="00CE2865"/>
    <w:rsid w:val="00CE7D89"/>
    <w:rsid w:val="00CF121B"/>
    <w:rsid w:val="00D027C1"/>
    <w:rsid w:val="00D02D1A"/>
    <w:rsid w:val="00D03AA1"/>
    <w:rsid w:val="00D07546"/>
    <w:rsid w:val="00D1271C"/>
    <w:rsid w:val="00D239EF"/>
    <w:rsid w:val="00D25DE2"/>
    <w:rsid w:val="00D5630E"/>
    <w:rsid w:val="00D57490"/>
    <w:rsid w:val="00D65C9F"/>
    <w:rsid w:val="00D86526"/>
    <w:rsid w:val="00D903CB"/>
    <w:rsid w:val="00DA4DAA"/>
    <w:rsid w:val="00DE75CC"/>
    <w:rsid w:val="00DF1127"/>
    <w:rsid w:val="00E04F46"/>
    <w:rsid w:val="00E31BD5"/>
    <w:rsid w:val="00E465E6"/>
    <w:rsid w:val="00E55D1A"/>
    <w:rsid w:val="00E577A6"/>
    <w:rsid w:val="00E65795"/>
    <w:rsid w:val="00E74032"/>
    <w:rsid w:val="00E824A6"/>
    <w:rsid w:val="00E826E4"/>
    <w:rsid w:val="00E8401F"/>
    <w:rsid w:val="00E85D03"/>
    <w:rsid w:val="00EA53D5"/>
    <w:rsid w:val="00EB2BC3"/>
    <w:rsid w:val="00EC0A02"/>
    <w:rsid w:val="00EC0DF5"/>
    <w:rsid w:val="00EC4EF6"/>
    <w:rsid w:val="00ED1966"/>
    <w:rsid w:val="00ED672E"/>
    <w:rsid w:val="00EE137C"/>
    <w:rsid w:val="00EE4745"/>
    <w:rsid w:val="00F059DA"/>
    <w:rsid w:val="00F11A28"/>
    <w:rsid w:val="00F167DA"/>
    <w:rsid w:val="00F24B33"/>
    <w:rsid w:val="00F27636"/>
    <w:rsid w:val="00F31408"/>
    <w:rsid w:val="00F53F84"/>
    <w:rsid w:val="00F9021F"/>
    <w:rsid w:val="00F97700"/>
    <w:rsid w:val="00FB5318"/>
    <w:rsid w:val="00FB7795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F1C40"/>
  <w15:docId w15:val="{3EE3E01C-25FC-44C4-A560-B18887B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C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83F4C"/>
    <w:pPr>
      <w:widowControl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5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18"/>
  </w:style>
  <w:style w:type="paragraph" w:styleId="Footer">
    <w:name w:val="footer"/>
    <w:basedOn w:val="Normal"/>
    <w:link w:val="FooterChar"/>
    <w:uiPriority w:val="99"/>
    <w:semiHidden/>
    <w:unhideWhenUsed/>
    <w:rsid w:val="00FB5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8a7732-c377-44d4-89a1-8beddef30bbf">HVV3Z7TZR63V-56-222</_dlc_DocId>
    <_dlc_DocIdUrl xmlns="438a7732-c377-44d4-89a1-8beddef30bbf">
      <Url>https://cg.portal.uscg.mil/units/sectornne/sector-northern-new-england-command-center/_layouts/DocIdRedir.aspx?ID=HVV3Z7TZR63V-56-222</Url>
      <Description>HVV3Z7TZR63V-56-222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E07D6F6BCE47B4630D9351A6FF59" ma:contentTypeVersion="1" ma:contentTypeDescription="Create a new document." ma:contentTypeScope="" ma:versionID="9c2cf1c73b976d113160f88796b43395">
  <xsd:schema xmlns:xsd="http://www.w3.org/2001/XMLSchema" xmlns:xs="http://www.w3.org/2001/XMLSchema" xmlns:p="http://schemas.microsoft.com/office/2006/metadata/properties" xmlns:ns1="http://schemas.microsoft.com/sharepoint/v3" xmlns:ns2="438a7732-c377-44d4-89a1-8beddef30bbf" targetNamespace="http://schemas.microsoft.com/office/2006/metadata/properties" ma:root="true" ma:fieldsID="18a63b515ce6a35623afc36e9debf443" ns1:_="" ns2:_="">
    <xsd:import namespace="http://schemas.microsoft.com/sharepoint/v3"/>
    <xsd:import namespace="438a7732-c377-44d4-89a1-8beddef30bb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a7732-c377-44d4-89a1-8beddef30bb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1004-9EAC-457B-B16C-67102024758D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438a7732-c377-44d4-89a1-8beddef30b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ED95B9-E40D-48FD-97E2-1B523513AC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57FB4-EB84-4876-9B24-16D1ECA8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8a7732-c377-44d4-89a1-8beddef3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253FF-A26F-492E-84DF-185153690F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CC4A6D-858F-4CF8-93B8-6D38816B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C84E157C</Template>
  <TotalTime>0</TotalTime>
  <Pages>3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Knox</dc:creator>
  <cp:lastModifiedBy>Hauther, Danelle C LTJG</cp:lastModifiedBy>
  <cp:revision>2</cp:revision>
  <cp:lastPrinted>2018-11-10T14:26:00Z</cp:lastPrinted>
  <dcterms:created xsi:type="dcterms:W3CDTF">2019-09-06T20:31:00Z</dcterms:created>
  <dcterms:modified xsi:type="dcterms:W3CDTF">2019-09-06T20:31:00Z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0x0101003B68E07D6F6BCE47B4630D9351A6FF59</vt:lpwstr>
  </property>
  <property fmtid="{D5CDD505-2E9C-101B-9397-08002B2CF9AE}" pid="3" name="_dlc_DocIdItemGuid">
    <vt:lpwstr>5af8f6c1-b066-4cb5-844c-2e39777d106b</vt:lpwstr>
  </property>
</Properties>
</file>